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0BBF4EF" w14:textId="77777777" w:rsidR="004938EC" w:rsidRDefault="00F62A54">
      <w:pPr>
        <w:jc w:val="center"/>
        <w:rPr>
          <w:rFonts w:ascii="黑体" w:eastAsia="黑体" w:hAnsi="黑体"/>
          <w:b/>
          <w:bCs/>
          <w:sz w:val="28"/>
          <w:szCs w:val="32"/>
        </w:rPr>
      </w:pPr>
      <w:bookmarkStart w:id="0" w:name="OLE_LINK128"/>
      <w:r>
        <w:rPr>
          <w:rFonts w:ascii="黑体" w:eastAsia="黑体" w:hAnsi="黑体" w:hint="eastAsia"/>
          <w:b/>
          <w:bCs/>
          <w:sz w:val="28"/>
          <w:szCs w:val="32"/>
        </w:rPr>
        <w:t>在线开放课程优化更新项目</w:t>
      </w:r>
      <w:bookmarkEnd w:id="0"/>
      <w:r>
        <w:rPr>
          <w:rFonts w:ascii="黑体" w:eastAsia="黑体" w:hAnsi="黑体" w:hint="eastAsia"/>
          <w:b/>
          <w:bCs/>
          <w:sz w:val="28"/>
          <w:szCs w:val="32"/>
        </w:rPr>
        <w:t>采购需求</w:t>
      </w:r>
    </w:p>
    <w:p w14:paraId="65B03A48" w14:textId="77777777" w:rsidR="004938EC" w:rsidRDefault="00F62A54">
      <w:pPr>
        <w:jc w:val="center"/>
        <w:rPr>
          <w:b/>
          <w:bCs/>
          <w:sz w:val="24"/>
          <w:szCs w:val="28"/>
        </w:rPr>
      </w:pPr>
      <w:r>
        <w:rPr>
          <w:rFonts w:ascii="黑体" w:eastAsia="黑体" w:hAnsi="黑体" w:hint="eastAsia"/>
          <w:b/>
          <w:bCs/>
          <w:sz w:val="28"/>
          <w:szCs w:val="32"/>
        </w:rPr>
        <w:t>(服务类)</w:t>
      </w:r>
    </w:p>
    <w:p w14:paraId="34B8C49B" w14:textId="77777777" w:rsidR="004938EC" w:rsidRDefault="00F62A54">
      <w:pPr>
        <w:spacing w:line="360" w:lineRule="auto"/>
        <w:rPr>
          <w:rFonts w:ascii="仿宋" w:eastAsia="仿宋" w:hAnsi="仿宋"/>
          <w:b/>
          <w:bCs/>
          <w:sz w:val="24"/>
          <w:szCs w:val="28"/>
        </w:rPr>
      </w:pPr>
      <w:r>
        <w:rPr>
          <w:rFonts w:ascii="仿宋" w:eastAsia="仿宋" w:hAnsi="仿宋" w:hint="eastAsia"/>
          <w:b/>
          <w:bCs/>
          <w:sz w:val="24"/>
          <w:szCs w:val="28"/>
        </w:rPr>
        <w:t>一、项目名称</w:t>
      </w:r>
    </w:p>
    <w:p w14:paraId="1D0048CA" w14:textId="77777777" w:rsidR="004938EC" w:rsidRDefault="00F62A54">
      <w:pPr>
        <w:spacing w:line="360" w:lineRule="auto"/>
        <w:rPr>
          <w:rFonts w:ascii="仿宋" w:eastAsia="仿宋" w:hAnsi="仿宋"/>
          <w:sz w:val="24"/>
          <w:szCs w:val="28"/>
        </w:rPr>
      </w:pPr>
      <w:r>
        <w:rPr>
          <w:rFonts w:ascii="仿宋" w:eastAsia="仿宋" w:hAnsi="仿宋" w:hint="eastAsia"/>
          <w:sz w:val="24"/>
          <w:szCs w:val="28"/>
        </w:rPr>
        <w:t>在线开放课程优化更新项目</w:t>
      </w:r>
    </w:p>
    <w:p w14:paraId="5D1C5DC4" w14:textId="77777777" w:rsidR="004938EC" w:rsidRDefault="00F62A54">
      <w:pPr>
        <w:spacing w:line="360" w:lineRule="auto"/>
        <w:rPr>
          <w:rFonts w:ascii="仿宋" w:eastAsia="仿宋" w:hAnsi="仿宋"/>
          <w:b/>
          <w:bCs/>
          <w:sz w:val="24"/>
          <w:szCs w:val="28"/>
        </w:rPr>
      </w:pPr>
      <w:r>
        <w:rPr>
          <w:rFonts w:ascii="仿宋" w:eastAsia="仿宋" w:hAnsi="仿宋" w:hint="eastAsia"/>
          <w:b/>
          <w:bCs/>
          <w:sz w:val="24"/>
          <w:szCs w:val="28"/>
        </w:rPr>
        <w:t>二、项目预算</w:t>
      </w:r>
    </w:p>
    <w:p w14:paraId="2446191F" w14:textId="77777777" w:rsidR="004938EC" w:rsidRDefault="00F62A54">
      <w:pPr>
        <w:spacing w:line="360" w:lineRule="auto"/>
        <w:rPr>
          <w:rFonts w:ascii="仿宋" w:eastAsia="仿宋" w:hAnsi="仿宋"/>
          <w:sz w:val="24"/>
          <w:szCs w:val="28"/>
        </w:rPr>
      </w:pPr>
      <w:r>
        <w:rPr>
          <w:rFonts w:ascii="仿宋" w:eastAsia="仿宋" w:hAnsi="仿宋" w:hint="eastAsia"/>
          <w:sz w:val="24"/>
          <w:szCs w:val="28"/>
        </w:rPr>
        <w:t>8万人民币（大写：捌万元整）</w:t>
      </w:r>
    </w:p>
    <w:p w14:paraId="303E89D6" w14:textId="77777777" w:rsidR="004938EC" w:rsidRDefault="00F62A54">
      <w:pPr>
        <w:spacing w:line="360" w:lineRule="auto"/>
        <w:rPr>
          <w:rFonts w:ascii="仿宋" w:eastAsia="仿宋" w:hAnsi="仿宋"/>
          <w:b/>
          <w:bCs/>
          <w:sz w:val="24"/>
          <w:szCs w:val="28"/>
        </w:rPr>
      </w:pPr>
      <w:r>
        <w:rPr>
          <w:rFonts w:ascii="仿宋" w:eastAsia="仿宋" w:hAnsi="仿宋" w:hint="eastAsia"/>
          <w:b/>
          <w:bCs/>
          <w:sz w:val="24"/>
          <w:szCs w:val="28"/>
        </w:rPr>
        <w:t>三、供应商资格要求:</w:t>
      </w:r>
    </w:p>
    <w:p w14:paraId="094F718C" w14:textId="77777777" w:rsidR="004938EC" w:rsidRDefault="00F62A54">
      <w:pPr>
        <w:spacing w:line="360" w:lineRule="auto"/>
        <w:rPr>
          <w:rFonts w:ascii="仿宋" w:eastAsia="仿宋" w:hAnsi="仿宋"/>
          <w:sz w:val="24"/>
          <w:szCs w:val="28"/>
        </w:rPr>
      </w:pPr>
      <w:r>
        <w:rPr>
          <w:rFonts w:ascii="仿宋" w:eastAsia="仿宋" w:hAnsi="仿宋" w:hint="eastAsia"/>
          <w:sz w:val="24"/>
          <w:szCs w:val="28"/>
        </w:rPr>
        <w:t>1、具有独立法人资格及相应经营范围；</w:t>
      </w:r>
    </w:p>
    <w:p w14:paraId="47C3B9E9" w14:textId="77777777" w:rsidR="004938EC" w:rsidRDefault="00F62A54">
      <w:pPr>
        <w:spacing w:line="360" w:lineRule="auto"/>
        <w:rPr>
          <w:rFonts w:ascii="仿宋" w:eastAsia="仿宋" w:hAnsi="仿宋"/>
          <w:sz w:val="24"/>
          <w:szCs w:val="28"/>
        </w:rPr>
      </w:pPr>
      <w:r>
        <w:rPr>
          <w:rFonts w:ascii="仿宋" w:eastAsia="仿宋" w:hAnsi="仿宋" w:hint="eastAsia"/>
          <w:sz w:val="24"/>
          <w:szCs w:val="28"/>
        </w:rPr>
        <w:t>2、具有国家或有关政府部门颁发的资质证明文件；</w:t>
      </w:r>
    </w:p>
    <w:p w14:paraId="3AC0065F" w14:textId="77777777" w:rsidR="004938EC" w:rsidRDefault="00F62A54">
      <w:pPr>
        <w:spacing w:line="360" w:lineRule="auto"/>
        <w:rPr>
          <w:rFonts w:ascii="仿宋" w:eastAsia="仿宋" w:hAnsi="仿宋"/>
          <w:sz w:val="24"/>
          <w:szCs w:val="28"/>
        </w:rPr>
      </w:pPr>
      <w:r>
        <w:rPr>
          <w:rFonts w:ascii="仿宋" w:eastAsia="仿宋" w:hAnsi="仿宋" w:hint="eastAsia"/>
          <w:sz w:val="24"/>
          <w:szCs w:val="28"/>
        </w:rPr>
        <w:t>3、具有履行合同所必需的设备和专业技术能力的证明材料；</w:t>
      </w:r>
    </w:p>
    <w:p w14:paraId="73C14579" w14:textId="77777777" w:rsidR="004938EC" w:rsidRDefault="00F62A54">
      <w:pPr>
        <w:spacing w:line="360" w:lineRule="auto"/>
        <w:rPr>
          <w:rFonts w:ascii="仿宋" w:eastAsia="仿宋" w:hAnsi="仿宋"/>
          <w:sz w:val="24"/>
          <w:szCs w:val="28"/>
        </w:rPr>
      </w:pPr>
      <w:r>
        <w:rPr>
          <w:rFonts w:ascii="仿宋" w:eastAsia="仿宋" w:hAnsi="仿宋" w:hint="eastAsia"/>
          <w:sz w:val="24"/>
          <w:szCs w:val="28"/>
        </w:rPr>
        <w:t>4、具有良好的信誉和相应产品的销售业绩;</w:t>
      </w:r>
    </w:p>
    <w:p w14:paraId="5893206D" w14:textId="77777777" w:rsidR="004938EC" w:rsidRDefault="00F62A54">
      <w:pPr>
        <w:spacing w:line="360" w:lineRule="auto"/>
        <w:rPr>
          <w:rFonts w:ascii="仿宋" w:eastAsia="仿宋" w:hAnsi="仿宋"/>
          <w:sz w:val="24"/>
          <w:szCs w:val="28"/>
        </w:rPr>
      </w:pPr>
      <w:r>
        <w:rPr>
          <w:rFonts w:ascii="仿宋" w:eastAsia="仿宋" w:hAnsi="仿宋" w:hint="eastAsia"/>
          <w:sz w:val="24"/>
          <w:szCs w:val="28"/>
        </w:rPr>
        <w:t>5、近三年内，在经营活动中没有重大违法记录；</w:t>
      </w:r>
    </w:p>
    <w:p w14:paraId="1F4FDDFA" w14:textId="77777777" w:rsidR="004938EC" w:rsidRDefault="00F62A54">
      <w:pPr>
        <w:spacing w:line="360" w:lineRule="auto"/>
        <w:rPr>
          <w:rFonts w:ascii="仿宋" w:eastAsia="仿宋" w:hAnsi="仿宋"/>
          <w:sz w:val="24"/>
          <w:szCs w:val="28"/>
        </w:rPr>
      </w:pPr>
      <w:r>
        <w:rPr>
          <w:rFonts w:ascii="仿宋" w:eastAsia="仿宋" w:hAnsi="仿宋" w:hint="eastAsia"/>
          <w:sz w:val="24"/>
          <w:szCs w:val="28"/>
        </w:rPr>
        <w:t>6、单位负责人为同一人或者存在直接控股、管理关系的不同供应商，不得同时参加本采购项目投标；</w:t>
      </w:r>
    </w:p>
    <w:p w14:paraId="56037445" w14:textId="77777777" w:rsidR="004938EC" w:rsidRDefault="00F62A54">
      <w:pPr>
        <w:spacing w:line="360" w:lineRule="auto"/>
        <w:rPr>
          <w:rFonts w:ascii="仿宋" w:eastAsia="仿宋" w:hAnsi="仿宋"/>
          <w:sz w:val="24"/>
          <w:szCs w:val="28"/>
        </w:rPr>
      </w:pPr>
      <w:r>
        <w:rPr>
          <w:rFonts w:ascii="仿宋" w:eastAsia="仿宋" w:hAnsi="仿宋" w:hint="eastAsia"/>
          <w:sz w:val="24"/>
          <w:szCs w:val="28"/>
        </w:rPr>
        <w:t>7、未被国家财政部指定的信用记录查询渠道列入失信被执行主体、重大税收违法案件当事主体、政府采购严重违法失信行为当事主体等严重失信记录名单。以在“信用中国”网站(wwwcreditchina.gov.cn)和中国政府采购网(www.ccgp.gov.cn)查询的提交报价文件截止之日当天前三年内的信用记录为准。</w:t>
      </w:r>
    </w:p>
    <w:p w14:paraId="252E6C60" w14:textId="77777777" w:rsidR="004938EC" w:rsidRDefault="00F62A54">
      <w:pPr>
        <w:spacing w:line="360" w:lineRule="auto"/>
        <w:rPr>
          <w:rFonts w:ascii="仿宋" w:eastAsia="仿宋" w:hAnsi="仿宋"/>
          <w:sz w:val="24"/>
          <w:szCs w:val="28"/>
        </w:rPr>
      </w:pPr>
      <w:r>
        <w:rPr>
          <w:rFonts w:ascii="仿宋" w:eastAsia="仿宋" w:hAnsi="仿宋" w:hint="eastAsia"/>
          <w:sz w:val="24"/>
          <w:szCs w:val="28"/>
        </w:rPr>
        <w:t>本项目不接受联合体投标。</w:t>
      </w:r>
    </w:p>
    <w:p w14:paraId="05ABC9A1" w14:textId="77777777" w:rsidR="004938EC" w:rsidRDefault="00F62A54">
      <w:pPr>
        <w:spacing w:line="360" w:lineRule="auto"/>
        <w:rPr>
          <w:rFonts w:ascii="仿宋" w:eastAsia="仿宋" w:hAnsi="仿宋"/>
          <w:b/>
          <w:bCs/>
          <w:sz w:val="24"/>
          <w:szCs w:val="28"/>
        </w:rPr>
      </w:pPr>
      <w:r>
        <w:rPr>
          <w:rFonts w:ascii="仿宋" w:eastAsia="仿宋" w:hAnsi="仿宋" w:hint="eastAsia"/>
          <w:b/>
          <w:bCs/>
          <w:sz w:val="24"/>
          <w:szCs w:val="28"/>
        </w:rPr>
        <w:t>四、服务要求</w:t>
      </w:r>
    </w:p>
    <w:p w14:paraId="2A62CF14" w14:textId="77777777" w:rsidR="004938EC" w:rsidRDefault="00F62A54">
      <w:pPr>
        <w:spacing w:line="360" w:lineRule="auto"/>
        <w:rPr>
          <w:rFonts w:ascii="仿宋" w:eastAsia="仿宋" w:hAnsi="仿宋"/>
          <w:sz w:val="24"/>
          <w:szCs w:val="28"/>
        </w:rPr>
      </w:pPr>
      <w:r>
        <w:rPr>
          <w:rFonts w:ascii="仿宋" w:eastAsia="仿宋" w:hAnsi="仿宋" w:hint="eastAsia"/>
          <w:sz w:val="24"/>
          <w:szCs w:val="28"/>
        </w:rPr>
        <w:t>1、服务内容、要求、质量:</w:t>
      </w:r>
    </w:p>
    <w:p w14:paraId="2BAEE9F9" w14:textId="77777777" w:rsidR="004938EC" w:rsidRDefault="00F62A54">
      <w:pPr>
        <w:spacing w:line="360" w:lineRule="auto"/>
        <w:rPr>
          <w:rFonts w:ascii="仿宋" w:eastAsia="仿宋" w:hAnsi="仿宋"/>
          <w:sz w:val="24"/>
          <w:szCs w:val="28"/>
        </w:rPr>
      </w:pPr>
      <w:r>
        <w:rPr>
          <w:rFonts w:ascii="仿宋" w:eastAsia="仿宋" w:hAnsi="仿宋" w:hint="eastAsia"/>
          <w:sz w:val="24"/>
          <w:szCs w:val="28"/>
        </w:rPr>
        <w:t>1.1服务内容</w:t>
      </w:r>
    </w:p>
    <w:tbl>
      <w:tblPr>
        <w:tblW w:w="8507" w:type="dxa"/>
        <w:tblInd w:w="1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1559"/>
        <w:gridCol w:w="5175"/>
        <w:gridCol w:w="1064"/>
      </w:tblGrid>
      <w:tr w:rsidR="004938EC" w14:paraId="3F627748" w14:textId="77777777">
        <w:tc>
          <w:tcPr>
            <w:tcW w:w="709" w:type="dxa"/>
            <w:tcBorders>
              <w:top w:val="single" w:sz="4" w:space="0" w:color="auto"/>
              <w:left w:val="single" w:sz="4" w:space="0" w:color="auto"/>
              <w:bottom w:val="single" w:sz="4" w:space="0" w:color="auto"/>
              <w:right w:val="single" w:sz="4" w:space="0" w:color="auto"/>
            </w:tcBorders>
          </w:tcPr>
          <w:p w14:paraId="73CE7FA5" w14:textId="77777777" w:rsidR="004938EC" w:rsidRDefault="00F62A54">
            <w:pPr>
              <w:pStyle w:val="21"/>
              <w:spacing w:line="360" w:lineRule="auto"/>
              <w:ind w:leftChars="0" w:left="0" w:firstLineChars="0" w:firstLine="0"/>
              <w:jc w:val="center"/>
              <w:rPr>
                <w:rFonts w:ascii="仿宋" w:eastAsia="仿宋" w:hAnsi="仿宋"/>
                <w:sz w:val="24"/>
                <w:szCs w:val="24"/>
              </w:rPr>
            </w:pPr>
            <w:r>
              <w:rPr>
                <w:rFonts w:ascii="仿宋" w:eastAsia="仿宋" w:hAnsi="仿宋" w:hint="eastAsia"/>
                <w:sz w:val="24"/>
                <w:szCs w:val="24"/>
              </w:rPr>
              <w:t>序号</w:t>
            </w:r>
          </w:p>
        </w:tc>
        <w:tc>
          <w:tcPr>
            <w:tcW w:w="1559" w:type="dxa"/>
            <w:tcBorders>
              <w:top w:val="single" w:sz="4" w:space="0" w:color="auto"/>
              <w:left w:val="single" w:sz="4" w:space="0" w:color="auto"/>
              <w:bottom w:val="single" w:sz="4" w:space="0" w:color="auto"/>
              <w:right w:val="single" w:sz="4" w:space="0" w:color="auto"/>
            </w:tcBorders>
          </w:tcPr>
          <w:p w14:paraId="5403DC78" w14:textId="77777777" w:rsidR="004938EC" w:rsidRDefault="00F62A54">
            <w:pPr>
              <w:pStyle w:val="21"/>
              <w:spacing w:line="360" w:lineRule="auto"/>
              <w:ind w:leftChars="0" w:left="0" w:firstLineChars="0" w:firstLine="0"/>
              <w:jc w:val="center"/>
              <w:rPr>
                <w:rFonts w:ascii="仿宋" w:eastAsia="仿宋" w:hAnsi="仿宋"/>
                <w:sz w:val="24"/>
                <w:szCs w:val="24"/>
              </w:rPr>
            </w:pPr>
            <w:r>
              <w:rPr>
                <w:rFonts w:ascii="仿宋" w:eastAsia="仿宋" w:hAnsi="仿宋" w:hint="eastAsia"/>
                <w:sz w:val="24"/>
                <w:szCs w:val="24"/>
              </w:rPr>
              <w:t>模块内容</w:t>
            </w:r>
          </w:p>
        </w:tc>
        <w:tc>
          <w:tcPr>
            <w:tcW w:w="5175" w:type="dxa"/>
            <w:tcBorders>
              <w:top w:val="single" w:sz="4" w:space="0" w:color="auto"/>
              <w:left w:val="single" w:sz="4" w:space="0" w:color="auto"/>
              <w:bottom w:val="single" w:sz="4" w:space="0" w:color="auto"/>
              <w:right w:val="single" w:sz="4" w:space="0" w:color="auto"/>
            </w:tcBorders>
          </w:tcPr>
          <w:p w14:paraId="332DC76E" w14:textId="77777777" w:rsidR="004938EC" w:rsidRDefault="00F62A54">
            <w:pPr>
              <w:pStyle w:val="21"/>
              <w:spacing w:line="360" w:lineRule="auto"/>
              <w:ind w:firstLineChars="0" w:firstLine="0"/>
              <w:jc w:val="center"/>
              <w:rPr>
                <w:rFonts w:ascii="仿宋" w:eastAsia="仿宋" w:hAnsi="仿宋"/>
                <w:sz w:val="24"/>
                <w:szCs w:val="24"/>
              </w:rPr>
            </w:pPr>
            <w:r>
              <w:rPr>
                <w:rFonts w:ascii="仿宋" w:eastAsia="仿宋" w:hAnsi="仿宋" w:hint="eastAsia"/>
                <w:sz w:val="24"/>
                <w:szCs w:val="24"/>
              </w:rPr>
              <w:t>服务明细</w:t>
            </w:r>
          </w:p>
        </w:tc>
        <w:tc>
          <w:tcPr>
            <w:tcW w:w="1064" w:type="dxa"/>
            <w:tcBorders>
              <w:top w:val="single" w:sz="4" w:space="0" w:color="auto"/>
              <w:left w:val="single" w:sz="4" w:space="0" w:color="auto"/>
              <w:bottom w:val="single" w:sz="4" w:space="0" w:color="auto"/>
              <w:right w:val="single" w:sz="4" w:space="0" w:color="auto"/>
            </w:tcBorders>
          </w:tcPr>
          <w:p w14:paraId="7E4886A6" w14:textId="77777777" w:rsidR="004938EC" w:rsidRDefault="00F62A54">
            <w:pPr>
              <w:pStyle w:val="21"/>
              <w:spacing w:line="360" w:lineRule="auto"/>
              <w:ind w:leftChars="0" w:left="0" w:firstLineChars="0" w:firstLine="0"/>
              <w:jc w:val="center"/>
              <w:rPr>
                <w:rFonts w:ascii="仿宋" w:eastAsia="仿宋" w:hAnsi="仿宋"/>
                <w:sz w:val="24"/>
                <w:szCs w:val="24"/>
              </w:rPr>
            </w:pPr>
            <w:r>
              <w:rPr>
                <w:rFonts w:ascii="仿宋" w:eastAsia="仿宋" w:hAnsi="仿宋" w:hint="eastAsia"/>
                <w:sz w:val="24"/>
                <w:szCs w:val="24"/>
              </w:rPr>
              <w:t>数量</w:t>
            </w:r>
          </w:p>
        </w:tc>
      </w:tr>
      <w:tr w:rsidR="004938EC" w14:paraId="25692DBB" w14:textId="77777777">
        <w:tc>
          <w:tcPr>
            <w:tcW w:w="709" w:type="dxa"/>
            <w:tcBorders>
              <w:top w:val="single" w:sz="4" w:space="0" w:color="auto"/>
              <w:left w:val="single" w:sz="4" w:space="0" w:color="auto"/>
              <w:bottom w:val="single" w:sz="4" w:space="0" w:color="auto"/>
              <w:right w:val="single" w:sz="4" w:space="0" w:color="auto"/>
            </w:tcBorders>
          </w:tcPr>
          <w:p w14:paraId="3F86CB11" w14:textId="77777777" w:rsidR="004938EC" w:rsidRDefault="00F62A54">
            <w:pPr>
              <w:pStyle w:val="21"/>
              <w:spacing w:line="360" w:lineRule="auto"/>
              <w:ind w:leftChars="0" w:left="0" w:firstLineChars="0" w:firstLine="0"/>
              <w:jc w:val="center"/>
              <w:rPr>
                <w:rFonts w:ascii="仿宋" w:eastAsia="仿宋" w:hAnsi="仿宋" w:cs="宋体"/>
                <w:sz w:val="24"/>
                <w:szCs w:val="24"/>
              </w:rPr>
            </w:pPr>
            <w:r>
              <w:rPr>
                <w:rFonts w:ascii="仿宋" w:eastAsia="仿宋" w:hAnsi="仿宋" w:cs="宋体" w:hint="eastAsia"/>
                <w:sz w:val="24"/>
                <w:szCs w:val="24"/>
              </w:rPr>
              <w:t>1</w:t>
            </w:r>
          </w:p>
        </w:tc>
        <w:tc>
          <w:tcPr>
            <w:tcW w:w="1559" w:type="dxa"/>
            <w:tcBorders>
              <w:top w:val="single" w:sz="4" w:space="0" w:color="auto"/>
              <w:left w:val="single" w:sz="4" w:space="0" w:color="auto"/>
              <w:bottom w:val="single" w:sz="4" w:space="0" w:color="auto"/>
              <w:right w:val="single" w:sz="4" w:space="0" w:color="auto"/>
            </w:tcBorders>
            <w:vAlign w:val="center"/>
          </w:tcPr>
          <w:p w14:paraId="312910B6" w14:textId="77777777" w:rsidR="004938EC" w:rsidRDefault="00F62A54">
            <w:pPr>
              <w:pStyle w:val="21"/>
              <w:spacing w:before="0" w:beforeAutospacing="0" w:after="0"/>
              <w:ind w:leftChars="0" w:left="0" w:firstLineChars="0" w:firstLine="0"/>
              <w:jc w:val="center"/>
              <w:rPr>
                <w:rFonts w:ascii="仿宋" w:eastAsia="仿宋" w:hAnsi="仿宋" w:cs="宋体"/>
                <w:sz w:val="24"/>
                <w:szCs w:val="24"/>
              </w:rPr>
            </w:pPr>
            <w:r>
              <w:rPr>
                <w:rFonts w:ascii="仿宋" w:eastAsia="仿宋" w:hAnsi="仿宋" w:cs="宋体" w:hint="eastAsia"/>
                <w:sz w:val="24"/>
                <w:szCs w:val="24"/>
              </w:rPr>
              <w:t>课程动态视觉资源制作</w:t>
            </w:r>
          </w:p>
          <w:p w14:paraId="2C1D3CB2" w14:textId="77777777" w:rsidR="004938EC" w:rsidRDefault="00F62A54">
            <w:pPr>
              <w:pStyle w:val="21"/>
              <w:spacing w:before="0" w:beforeAutospacing="0" w:after="0"/>
              <w:ind w:leftChars="0" w:left="0" w:firstLineChars="0" w:firstLine="0"/>
              <w:jc w:val="center"/>
              <w:rPr>
                <w:rFonts w:ascii="仿宋" w:eastAsia="仿宋" w:hAnsi="仿宋" w:cs="宋体"/>
                <w:sz w:val="24"/>
                <w:szCs w:val="24"/>
              </w:rPr>
            </w:pPr>
            <w:r>
              <w:rPr>
                <w:rFonts w:ascii="仿宋" w:eastAsia="仿宋" w:hAnsi="仿宋" w:cs="宋体" w:hint="eastAsia"/>
                <w:sz w:val="24"/>
                <w:szCs w:val="24"/>
              </w:rPr>
              <w:t>（视频动画类资源）</w:t>
            </w:r>
          </w:p>
        </w:tc>
        <w:tc>
          <w:tcPr>
            <w:tcW w:w="5175" w:type="dxa"/>
            <w:tcBorders>
              <w:top w:val="single" w:sz="4" w:space="0" w:color="auto"/>
              <w:left w:val="single" w:sz="4" w:space="0" w:color="auto"/>
              <w:bottom w:val="single" w:sz="4" w:space="0" w:color="auto"/>
              <w:right w:val="single" w:sz="4" w:space="0" w:color="auto"/>
            </w:tcBorders>
            <w:vAlign w:val="center"/>
          </w:tcPr>
          <w:p w14:paraId="0F72DF2D" w14:textId="77777777" w:rsidR="004938EC" w:rsidRDefault="00F62A54">
            <w:pPr>
              <w:pStyle w:val="21"/>
              <w:spacing w:line="360" w:lineRule="auto"/>
              <w:ind w:leftChars="0" w:left="0" w:firstLineChars="0" w:firstLine="0"/>
              <w:jc w:val="left"/>
              <w:rPr>
                <w:rFonts w:ascii="仿宋" w:eastAsia="仿宋" w:hAnsi="仿宋" w:cs="宋体"/>
                <w:sz w:val="24"/>
                <w:szCs w:val="24"/>
              </w:rPr>
            </w:pPr>
            <w:r>
              <w:rPr>
                <w:rFonts w:ascii="仿宋" w:eastAsia="仿宋" w:hAnsi="仿宋" w:cs="宋体" w:hint="eastAsia"/>
                <w:sz w:val="24"/>
                <w:szCs w:val="24"/>
              </w:rPr>
              <w:t>围绕《商务英语》《商务德语》课程资源内容，提供资源动态转化服务，将文本、图片等资源进行二次创编、脚本设计、动态视频制作、专业配音/配乐、字幕合成、成片输出等全流程服务；单个成片约2分钟，覆盖课程核心</w:t>
            </w:r>
            <w:r>
              <w:rPr>
                <w:rFonts w:ascii="仿宋" w:eastAsia="仿宋" w:hAnsi="仿宋" w:cs="宋体" w:hint="eastAsia"/>
                <w:sz w:val="24"/>
                <w:szCs w:val="24"/>
              </w:rPr>
              <w:lastRenderedPageBreak/>
              <w:t>知识点与商务情境。</w:t>
            </w:r>
          </w:p>
        </w:tc>
        <w:tc>
          <w:tcPr>
            <w:tcW w:w="1064" w:type="dxa"/>
            <w:tcBorders>
              <w:top w:val="single" w:sz="4" w:space="0" w:color="auto"/>
              <w:left w:val="single" w:sz="4" w:space="0" w:color="auto"/>
              <w:bottom w:val="single" w:sz="4" w:space="0" w:color="auto"/>
              <w:right w:val="single" w:sz="4" w:space="0" w:color="auto"/>
            </w:tcBorders>
          </w:tcPr>
          <w:p w14:paraId="44E878A5" w14:textId="77777777" w:rsidR="004938EC" w:rsidRDefault="00F62A54">
            <w:pPr>
              <w:pStyle w:val="21"/>
              <w:spacing w:line="360" w:lineRule="auto"/>
              <w:ind w:leftChars="0" w:left="0" w:firstLineChars="0" w:firstLine="0"/>
              <w:jc w:val="center"/>
              <w:rPr>
                <w:rFonts w:ascii="仿宋" w:eastAsia="仿宋" w:hAnsi="仿宋" w:cs="宋体"/>
                <w:sz w:val="24"/>
                <w:szCs w:val="24"/>
              </w:rPr>
            </w:pPr>
            <w:r>
              <w:rPr>
                <w:rFonts w:ascii="仿宋" w:eastAsia="仿宋" w:hAnsi="仿宋" w:cs="宋体" w:hint="eastAsia"/>
                <w:sz w:val="24"/>
                <w:szCs w:val="24"/>
              </w:rPr>
              <w:lastRenderedPageBreak/>
              <w:t>不低于60个</w:t>
            </w:r>
          </w:p>
        </w:tc>
      </w:tr>
      <w:tr w:rsidR="004938EC" w14:paraId="203328BB" w14:textId="77777777">
        <w:tc>
          <w:tcPr>
            <w:tcW w:w="709" w:type="dxa"/>
            <w:tcBorders>
              <w:top w:val="single" w:sz="4" w:space="0" w:color="auto"/>
              <w:left w:val="single" w:sz="4" w:space="0" w:color="auto"/>
              <w:bottom w:val="single" w:sz="4" w:space="0" w:color="auto"/>
              <w:right w:val="single" w:sz="4" w:space="0" w:color="auto"/>
            </w:tcBorders>
          </w:tcPr>
          <w:p w14:paraId="4F0C25F7" w14:textId="77777777" w:rsidR="004938EC" w:rsidRDefault="00F62A54">
            <w:pPr>
              <w:pStyle w:val="21"/>
              <w:spacing w:line="360" w:lineRule="auto"/>
              <w:ind w:leftChars="0" w:left="0" w:firstLineChars="0" w:firstLine="0"/>
              <w:jc w:val="center"/>
              <w:rPr>
                <w:rFonts w:ascii="仿宋" w:eastAsia="仿宋" w:hAnsi="仿宋" w:cs="宋体"/>
                <w:sz w:val="24"/>
                <w:szCs w:val="24"/>
              </w:rPr>
            </w:pPr>
            <w:r>
              <w:rPr>
                <w:rFonts w:ascii="仿宋" w:eastAsia="仿宋" w:hAnsi="仿宋" w:cs="宋体" w:hint="eastAsia"/>
                <w:sz w:val="24"/>
                <w:szCs w:val="24"/>
              </w:rPr>
              <w:t>2</w:t>
            </w:r>
          </w:p>
        </w:tc>
        <w:tc>
          <w:tcPr>
            <w:tcW w:w="1559" w:type="dxa"/>
            <w:tcBorders>
              <w:top w:val="single" w:sz="4" w:space="0" w:color="auto"/>
              <w:left w:val="single" w:sz="4" w:space="0" w:color="auto"/>
              <w:bottom w:val="single" w:sz="4" w:space="0" w:color="auto"/>
              <w:right w:val="single" w:sz="4" w:space="0" w:color="auto"/>
            </w:tcBorders>
            <w:vAlign w:val="center"/>
          </w:tcPr>
          <w:p w14:paraId="20195611" w14:textId="77777777" w:rsidR="004938EC" w:rsidRDefault="00F62A54">
            <w:pPr>
              <w:pStyle w:val="21"/>
              <w:spacing w:before="0" w:beforeAutospacing="0" w:after="0"/>
              <w:ind w:leftChars="0" w:left="0" w:firstLineChars="0" w:firstLine="0"/>
              <w:jc w:val="center"/>
              <w:rPr>
                <w:rFonts w:ascii="仿宋" w:eastAsia="仿宋" w:hAnsi="仿宋" w:cs="宋体"/>
                <w:sz w:val="24"/>
                <w:szCs w:val="24"/>
              </w:rPr>
            </w:pPr>
            <w:r>
              <w:rPr>
                <w:rFonts w:ascii="仿宋" w:eastAsia="仿宋" w:hAnsi="仿宋" w:cs="宋体" w:hint="eastAsia"/>
                <w:sz w:val="24"/>
                <w:szCs w:val="24"/>
              </w:rPr>
              <w:t>课程平面视觉资源制作</w:t>
            </w:r>
          </w:p>
          <w:p w14:paraId="56015E5D" w14:textId="77777777" w:rsidR="004938EC" w:rsidRDefault="00F62A54">
            <w:pPr>
              <w:pStyle w:val="21"/>
              <w:spacing w:before="0" w:beforeAutospacing="0" w:after="0"/>
              <w:ind w:leftChars="0" w:left="0" w:firstLineChars="0" w:firstLine="0"/>
              <w:jc w:val="center"/>
              <w:rPr>
                <w:rFonts w:ascii="仿宋" w:eastAsia="仿宋" w:hAnsi="仿宋" w:cs="宋体"/>
                <w:sz w:val="24"/>
                <w:szCs w:val="24"/>
              </w:rPr>
            </w:pPr>
            <w:r>
              <w:rPr>
                <w:rFonts w:ascii="仿宋" w:eastAsia="仿宋" w:hAnsi="仿宋" w:cs="宋体" w:hint="eastAsia"/>
                <w:sz w:val="24"/>
                <w:szCs w:val="24"/>
              </w:rPr>
              <w:t>（图片类）</w:t>
            </w:r>
          </w:p>
        </w:tc>
        <w:tc>
          <w:tcPr>
            <w:tcW w:w="5175" w:type="dxa"/>
            <w:tcBorders>
              <w:top w:val="single" w:sz="4" w:space="0" w:color="auto"/>
              <w:left w:val="single" w:sz="4" w:space="0" w:color="auto"/>
              <w:bottom w:val="single" w:sz="4" w:space="0" w:color="auto"/>
              <w:right w:val="single" w:sz="4" w:space="0" w:color="auto"/>
            </w:tcBorders>
            <w:vAlign w:val="center"/>
          </w:tcPr>
          <w:p w14:paraId="07077BC8" w14:textId="77777777" w:rsidR="004938EC" w:rsidRDefault="00F62A54">
            <w:pPr>
              <w:pStyle w:val="21"/>
              <w:spacing w:line="360" w:lineRule="auto"/>
              <w:ind w:leftChars="0" w:left="0" w:firstLineChars="0" w:firstLine="0"/>
              <w:jc w:val="left"/>
              <w:rPr>
                <w:rFonts w:ascii="仿宋" w:eastAsia="仿宋" w:hAnsi="仿宋" w:cs="宋体"/>
                <w:sz w:val="24"/>
                <w:szCs w:val="24"/>
              </w:rPr>
            </w:pPr>
            <w:r>
              <w:rPr>
                <w:rFonts w:ascii="仿宋" w:eastAsia="仿宋" w:hAnsi="仿宋" w:cs="宋体" w:hint="eastAsia"/>
                <w:sz w:val="24"/>
                <w:szCs w:val="24"/>
              </w:rPr>
              <w:t>根据课程内容制作信息图、流程图、思维导图、场景插画、词汇卡片、商务图表、步骤图、对比图等图片类资源；统一视觉规范，适配在线课程平台展示，提供可编辑源文件。</w:t>
            </w:r>
          </w:p>
        </w:tc>
        <w:tc>
          <w:tcPr>
            <w:tcW w:w="1064" w:type="dxa"/>
            <w:tcBorders>
              <w:top w:val="single" w:sz="4" w:space="0" w:color="auto"/>
              <w:left w:val="single" w:sz="4" w:space="0" w:color="auto"/>
              <w:bottom w:val="single" w:sz="4" w:space="0" w:color="auto"/>
              <w:right w:val="single" w:sz="4" w:space="0" w:color="auto"/>
            </w:tcBorders>
          </w:tcPr>
          <w:p w14:paraId="45246493" w14:textId="77777777" w:rsidR="004938EC" w:rsidRDefault="00F62A54">
            <w:pPr>
              <w:pStyle w:val="21"/>
              <w:spacing w:line="360" w:lineRule="auto"/>
              <w:ind w:leftChars="0" w:left="0" w:firstLineChars="0" w:firstLine="0"/>
              <w:jc w:val="center"/>
              <w:rPr>
                <w:rFonts w:ascii="仿宋" w:eastAsia="仿宋" w:hAnsi="仿宋" w:cs="宋体"/>
                <w:sz w:val="24"/>
                <w:szCs w:val="24"/>
              </w:rPr>
            </w:pPr>
            <w:r>
              <w:rPr>
                <w:rFonts w:ascii="仿宋" w:eastAsia="仿宋" w:hAnsi="仿宋" w:cs="宋体" w:hint="eastAsia"/>
                <w:sz w:val="24"/>
                <w:szCs w:val="24"/>
              </w:rPr>
              <w:t>不低于60张</w:t>
            </w:r>
          </w:p>
        </w:tc>
      </w:tr>
    </w:tbl>
    <w:p w14:paraId="7052B661" w14:textId="77777777" w:rsidR="004938EC" w:rsidRDefault="00F62A54">
      <w:pPr>
        <w:spacing w:line="360" w:lineRule="auto"/>
        <w:rPr>
          <w:rFonts w:ascii="仿宋" w:eastAsia="仿宋" w:hAnsi="仿宋"/>
          <w:sz w:val="24"/>
          <w:szCs w:val="28"/>
        </w:rPr>
      </w:pPr>
      <w:r>
        <w:rPr>
          <w:rFonts w:ascii="仿宋" w:eastAsia="仿宋" w:hAnsi="仿宋" w:hint="eastAsia"/>
          <w:sz w:val="24"/>
          <w:szCs w:val="28"/>
        </w:rPr>
        <w:t>1.2服务要求</w:t>
      </w:r>
    </w:p>
    <w:p w14:paraId="50B57A7E" w14:textId="77777777" w:rsidR="004938EC" w:rsidRDefault="00F62A54">
      <w:pPr>
        <w:spacing w:line="360" w:lineRule="auto"/>
        <w:rPr>
          <w:rFonts w:ascii="仿宋" w:eastAsia="仿宋" w:hAnsi="仿宋"/>
          <w:sz w:val="24"/>
          <w:szCs w:val="28"/>
        </w:rPr>
      </w:pPr>
      <w:r>
        <w:rPr>
          <w:rFonts w:ascii="仿宋" w:eastAsia="仿宋" w:hAnsi="仿宋" w:hint="eastAsia"/>
          <w:sz w:val="24"/>
          <w:szCs w:val="28"/>
        </w:rPr>
        <w:t>1.2.1课程动态视觉资源制作要求</w:t>
      </w:r>
    </w:p>
    <w:p w14:paraId="3831C77A" w14:textId="77777777" w:rsidR="004938EC" w:rsidRDefault="00F62A54">
      <w:pPr>
        <w:spacing w:line="360" w:lineRule="auto"/>
        <w:ind w:firstLineChars="200" w:firstLine="480"/>
        <w:rPr>
          <w:rFonts w:ascii="仿宋" w:eastAsia="仿宋" w:hAnsi="仿宋" w:cs="宋体"/>
          <w:kern w:val="0"/>
          <w:sz w:val="24"/>
          <w:szCs w:val="24"/>
        </w:rPr>
      </w:pPr>
      <w:r>
        <w:rPr>
          <w:rFonts w:ascii="仿宋" w:eastAsia="仿宋" w:hAnsi="仿宋" w:cs="宋体" w:hint="eastAsia"/>
          <w:kern w:val="0"/>
          <w:sz w:val="24"/>
          <w:szCs w:val="24"/>
        </w:rPr>
        <w:t>a. 内容要求：严格依据《商务英语》《商务德语》课程资源进行可视化转化，知识点准确，商务英语、商务德语术语规范，无拼写、翻译及政治性差错。</w:t>
      </w:r>
    </w:p>
    <w:p w14:paraId="4234F366" w14:textId="77777777" w:rsidR="004938EC" w:rsidRDefault="00F62A54">
      <w:pPr>
        <w:spacing w:line="360" w:lineRule="auto"/>
        <w:ind w:firstLineChars="200" w:firstLine="480"/>
        <w:rPr>
          <w:rFonts w:ascii="仿宋" w:eastAsia="仿宋" w:hAnsi="仿宋" w:cs="宋体"/>
          <w:kern w:val="0"/>
          <w:sz w:val="24"/>
          <w:szCs w:val="24"/>
        </w:rPr>
      </w:pPr>
      <w:r>
        <w:rPr>
          <w:rFonts w:ascii="仿宋" w:eastAsia="仿宋" w:hAnsi="仿宋" w:cs="宋体" w:hint="eastAsia"/>
          <w:kern w:val="0"/>
          <w:sz w:val="24"/>
          <w:szCs w:val="24"/>
        </w:rPr>
        <w:t>b.设计要求：动画风格统一、节奏适中、画面清晰，符合中职学校在线课程视觉规范；片头片尾统一设计，单个成片时长约2分钟。</w:t>
      </w:r>
    </w:p>
    <w:p w14:paraId="221ED2FF" w14:textId="77777777" w:rsidR="004938EC" w:rsidRDefault="00F62A54">
      <w:pPr>
        <w:spacing w:line="360" w:lineRule="auto"/>
        <w:ind w:firstLineChars="200" w:firstLine="480"/>
        <w:rPr>
          <w:rFonts w:ascii="仿宋" w:eastAsia="仿宋" w:hAnsi="仿宋" w:cs="宋体"/>
          <w:kern w:val="0"/>
          <w:sz w:val="24"/>
          <w:szCs w:val="24"/>
        </w:rPr>
      </w:pPr>
      <w:r>
        <w:rPr>
          <w:rFonts w:ascii="仿宋" w:eastAsia="仿宋" w:hAnsi="仿宋" w:cs="宋体" w:hint="eastAsia"/>
          <w:kern w:val="0"/>
          <w:sz w:val="24"/>
          <w:szCs w:val="24"/>
        </w:rPr>
        <w:t>c.制作要求：提供脚本研讨、动画制作、素材收集与优化、配音配乐、剪辑调色、音画同步合成、字幕包装、成片输出等全流程服务。</w:t>
      </w:r>
    </w:p>
    <w:p w14:paraId="38F5069C" w14:textId="77777777" w:rsidR="004938EC" w:rsidRDefault="00F62A54">
      <w:pPr>
        <w:spacing w:line="360" w:lineRule="auto"/>
        <w:ind w:firstLineChars="200" w:firstLine="480"/>
        <w:rPr>
          <w:rFonts w:ascii="仿宋" w:eastAsia="仿宋" w:hAnsi="仿宋"/>
          <w:sz w:val="24"/>
          <w:szCs w:val="28"/>
        </w:rPr>
      </w:pPr>
      <w:r>
        <w:rPr>
          <w:rFonts w:ascii="仿宋" w:eastAsia="仿宋" w:hAnsi="仿宋" w:hint="eastAsia"/>
          <w:sz w:val="24"/>
          <w:szCs w:val="28"/>
        </w:rPr>
        <w:t>后期剪辑合成：使用专业</w:t>
      </w:r>
      <w:proofErr w:type="gramStart"/>
      <w:r>
        <w:rPr>
          <w:rFonts w:ascii="仿宋" w:eastAsia="仿宋" w:hAnsi="仿宋" w:hint="eastAsia"/>
          <w:sz w:val="24"/>
          <w:szCs w:val="28"/>
        </w:rPr>
        <w:t>非线编</w:t>
      </w:r>
      <w:proofErr w:type="gramEnd"/>
      <w:r>
        <w:rPr>
          <w:rFonts w:ascii="仿宋" w:eastAsia="仿宋" w:hAnsi="仿宋" w:hint="eastAsia"/>
          <w:sz w:val="24"/>
          <w:szCs w:val="28"/>
        </w:rPr>
        <w:t>软件、音频处理进行视频的剪辑和合成。片头不超10秒，一般包含课程名称、课程主题。全课程图像同步性能稳定，无失步，无失帧，无抖动跳跃现象，无色闪或画面跳动。色还原正常，无明显偏色，镜头衔接处无明显色差。声音清晰无明显失真，音量适中，前后一致，无明显起伏。声音与画面同步，</w:t>
      </w:r>
      <w:proofErr w:type="gramStart"/>
      <w:r>
        <w:rPr>
          <w:rFonts w:ascii="仿宋" w:eastAsia="仿宋" w:hAnsi="仿宋" w:hint="eastAsia"/>
          <w:sz w:val="24"/>
          <w:szCs w:val="28"/>
        </w:rPr>
        <w:t>无交流</w:t>
      </w:r>
      <w:proofErr w:type="gramEnd"/>
      <w:r>
        <w:rPr>
          <w:rFonts w:ascii="仿宋" w:eastAsia="仿宋" w:hAnsi="仿宋" w:hint="eastAsia"/>
          <w:sz w:val="24"/>
          <w:szCs w:val="28"/>
        </w:rPr>
        <w:t>声或其他杂音等缺陷。</w:t>
      </w:r>
    </w:p>
    <w:p w14:paraId="5C1FEF2E" w14:textId="77777777" w:rsidR="004938EC" w:rsidRDefault="00F62A54">
      <w:pPr>
        <w:widowControl/>
        <w:snapToGrid w:val="0"/>
        <w:spacing w:line="360" w:lineRule="auto"/>
        <w:ind w:firstLineChars="200" w:firstLine="480"/>
        <w:jc w:val="left"/>
        <w:rPr>
          <w:rFonts w:ascii="仿宋" w:eastAsia="仿宋" w:hAnsi="仿宋" w:cs="宋体"/>
          <w:kern w:val="0"/>
          <w:sz w:val="24"/>
          <w:szCs w:val="24"/>
        </w:rPr>
      </w:pPr>
      <w:r>
        <w:rPr>
          <w:rFonts w:ascii="仿宋" w:eastAsia="仿宋" w:hAnsi="仿宋" w:cs="宋体" w:hint="eastAsia"/>
          <w:kern w:val="0"/>
          <w:sz w:val="24"/>
          <w:szCs w:val="24"/>
        </w:rPr>
        <w:t>视频具体技术参数如下：</w:t>
      </w:r>
    </w:p>
    <w:p w14:paraId="5027A315" w14:textId="77777777" w:rsidR="004938EC" w:rsidRDefault="00F62A54">
      <w:pPr>
        <w:widowControl/>
        <w:snapToGrid w:val="0"/>
        <w:spacing w:line="360" w:lineRule="auto"/>
        <w:ind w:firstLineChars="200" w:firstLine="480"/>
        <w:jc w:val="left"/>
        <w:rPr>
          <w:rFonts w:ascii="仿宋" w:eastAsia="仿宋" w:hAnsi="仿宋" w:cs="宋体"/>
          <w:kern w:val="0"/>
          <w:sz w:val="24"/>
          <w:szCs w:val="24"/>
        </w:rPr>
      </w:pPr>
      <w:r>
        <w:rPr>
          <w:rFonts w:ascii="仿宋" w:eastAsia="仿宋" w:hAnsi="仿宋" w:cs="宋体" w:hint="eastAsia"/>
          <w:kern w:val="0"/>
          <w:sz w:val="24"/>
          <w:szCs w:val="24"/>
        </w:rPr>
        <w:t xml:space="preserve">（1）视频信号源 </w:t>
      </w:r>
    </w:p>
    <w:p w14:paraId="1BA841A3" w14:textId="77777777" w:rsidR="004938EC" w:rsidRDefault="00F62A54">
      <w:pPr>
        <w:widowControl/>
        <w:snapToGrid w:val="0"/>
        <w:spacing w:line="360" w:lineRule="auto"/>
        <w:ind w:firstLineChars="200" w:firstLine="480"/>
        <w:jc w:val="left"/>
        <w:rPr>
          <w:rFonts w:ascii="仿宋" w:eastAsia="仿宋" w:hAnsi="仿宋" w:cs="宋体"/>
          <w:kern w:val="0"/>
          <w:sz w:val="24"/>
          <w:szCs w:val="24"/>
        </w:rPr>
      </w:pPr>
      <w:r>
        <w:rPr>
          <w:rFonts w:ascii="仿宋" w:eastAsia="仿宋" w:hAnsi="仿宋" w:cs="宋体" w:hint="eastAsia"/>
          <w:kern w:val="0"/>
          <w:sz w:val="24"/>
          <w:szCs w:val="24"/>
        </w:rPr>
        <w:t xml:space="preserve">稳定性：全片图像同步性能稳定，无失步现象，CTL同步控制信号必须连续：图像无抖动跳跃，色彩无突变，编辑点处图像稳定。 </w:t>
      </w:r>
    </w:p>
    <w:p w14:paraId="20EAB800" w14:textId="77777777" w:rsidR="004938EC" w:rsidRDefault="00F62A54">
      <w:pPr>
        <w:widowControl/>
        <w:snapToGrid w:val="0"/>
        <w:spacing w:line="360" w:lineRule="auto"/>
        <w:ind w:firstLineChars="200" w:firstLine="480"/>
        <w:jc w:val="left"/>
        <w:rPr>
          <w:rFonts w:ascii="仿宋" w:eastAsia="仿宋" w:hAnsi="仿宋" w:cs="宋体"/>
          <w:kern w:val="0"/>
          <w:sz w:val="24"/>
          <w:szCs w:val="24"/>
        </w:rPr>
      </w:pPr>
      <w:r>
        <w:rPr>
          <w:rFonts w:ascii="仿宋" w:eastAsia="仿宋" w:hAnsi="仿宋" w:cs="宋体" w:hint="eastAsia"/>
          <w:kern w:val="0"/>
          <w:sz w:val="24"/>
          <w:szCs w:val="24"/>
        </w:rPr>
        <w:t xml:space="preserve">信噪比：图像信噪比不低于55dB，无明显杂波。 </w:t>
      </w:r>
    </w:p>
    <w:p w14:paraId="67A18ACD" w14:textId="77777777" w:rsidR="004938EC" w:rsidRDefault="00F62A54">
      <w:pPr>
        <w:widowControl/>
        <w:snapToGrid w:val="0"/>
        <w:spacing w:line="360" w:lineRule="auto"/>
        <w:ind w:firstLineChars="200" w:firstLine="480"/>
        <w:jc w:val="left"/>
        <w:rPr>
          <w:rFonts w:ascii="仿宋" w:eastAsia="仿宋" w:hAnsi="仿宋" w:cs="宋体"/>
          <w:kern w:val="0"/>
          <w:sz w:val="24"/>
          <w:szCs w:val="24"/>
        </w:rPr>
      </w:pPr>
      <w:r>
        <w:rPr>
          <w:rFonts w:ascii="仿宋" w:eastAsia="仿宋" w:hAnsi="仿宋" w:cs="宋体" w:hint="eastAsia"/>
          <w:kern w:val="0"/>
          <w:sz w:val="24"/>
          <w:szCs w:val="24"/>
        </w:rPr>
        <w:t xml:space="preserve">色调：白平衡正确，无明显偏色，多机录制的镜头衔接处无明显色差。 </w:t>
      </w:r>
    </w:p>
    <w:p w14:paraId="3B56BA28" w14:textId="77777777" w:rsidR="004938EC" w:rsidRDefault="00F62A54">
      <w:pPr>
        <w:widowControl/>
        <w:snapToGrid w:val="0"/>
        <w:spacing w:line="360" w:lineRule="auto"/>
        <w:ind w:firstLineChars="200" w:firstLine="480"/>
        <w:jc w:val="left"/>
        <w:rPr>
          <w:rFonts w:ascii="仿宋" w:eastAsia="仿宋" w:hAnsi="仿宋" w:cs="宋体"/>
          <w:kern w:val="0"/>
          <w:sz w:val="24"/>
          <w:szCs w:val="24"/>
        </w:rPr>
      </w:pPr>
      <w:r>
        <w:rPr>
          <w:rFonts w:ascii="仿宋" w:eastAsia="仿宋" w:hAnsi="仿宋" w:cs="宋体" w:hint="eastAsia"/>
          <w:kern w:val="0"/>
          <w:sz w:val="24"/>
          <w:szCs w:val="24"/>
        </w:rPr>
        <w:t xml:space="preserve">视频电平：视频全讯号幅度为1Ⅴp-p，最大不超过1.1Ⅴ p-p。其中，消隐电平为0V时，白电平幅度0.7Ⅴp-p，同步信号-0.3V，色同步信号幅度0.3V p-p (以消隐线上下对称)，全片一致。 </w:t>
      </w:r>
    </w:p>
    <w:p w14:paraId="093068A7" w14:textId="77777777" w:rsidR="004938EC" w:rsidRDefault="00F62A54">
      <w:pPr>
        <w:widowControl/>
        <w:snapToGrid w:val="0"/>
        <w:spacing w:line="360" w:lineRule="auto"/>
        <w:ind w:firstLineChars="200" w:firstLine="480"/>
        <w:jc w:val="left"/>
        <w:rPr>
          <w:rFonts w:ascii="仿宋" w:eastAsia="仿宋" w:hAnsi="仿宋" w:cs="宋体"/>
          <w:kern w:val="0"/>
          <w:sz w:val="24"/>
          <w:szCs w:val="24"/>
        </w:rPr>
      </w:pPr>
      <w:r>
        <w:rPr>
          <w:rFonts w:ascii="仿宋" w:eastAsia="仿宋" w:hAnsi="仿宋" w:cs="宋体" w:hint="eastAsia"/>
          <w:kern w:val="0"/>
          <w:sz w:val="24"/>
          <w:szCs w:val="24"/>
        </w:rPr>
        <w:t xml:space="preserve">（2）音频信号源 </w:t>
      </w:r>
    </w:p>
    <w:p w14:paraId="212B7329" w14:textId="77777777" w:rsidR="004938EC" w:rsidRDefault="00F62A54">
      <w:pPr>
        <w:widowControl/>
        <w:snapToGrid w:val="0"/>
        <w:spacing w:line="360" w:lineRule="auto"/>
        <w:ind w:firstLineChars="200" w:firstLine="480"/>
        <w:jc w:val="left"/>
        <w:rPr>
          <w:rFonts w:ascii="仿宋" w:eastAsia="仿宋" w:hAnsi="仿宋" w:cs="宋体"/>
          <w:kern w:val="0"/>
          <w:sz w:val="24"/>
          <w:szCs w:val="24"/>
        </w:rPr>
      </w:pPr>
      <w:r>
        <w:rPr>
          <w:rFonts w:ascii="仿宋" w:eastAsia="仿宋" w:hAnsi="仿宋" w:cs="宋体" w:hint="eastAsia"/>
          <w:kern w:val="0"/>
          <w:sz w:val="24"/>
          <w:szCs w:val="24"/>
        </w:rPr>
        <w:lastRenderedPageBreak/>
        <w:t>声道：中文内容音频信号记录于第1声道，音乐、音效、同期</w:t>
      </w:r>
      <w:proofErr w:type="gramStart"/>
      <w:r>
        <w:rPr>
          <w:rFonts w:ascii="仿宋" w:eastAsia="仿宋" w:hAnsi="仿宋" w:cs="宋体" w:hint="eastAsia"/>
          <w:kern w:val="0"/>
          <w:sz w:val="24"/>
          <w:szCs w:val="24"/>
        </w:rPr>
        <w:t>声记录</w:t>
      </w:r>
      <w:proofErr w:type="gramEnd"/>
      <w:r>
        <w:rPr>
          <w:rFonts w:ascii="仿宋" w:eastAsia="仿宋" w:hAnsi="仿宋" w:cs="宋体" w:hint="eastAsia"/>
          <w:kern w:val="0"/>
          <w:sz w:val="24"/>
          <w:szCs w:val="24"/>
        </w:rPr>
        <w:t xml:space="preserve">于第2声道，若有其他文字解说记录于第3声道(如录音设备无第3声道,则录于第2声道)。 </w:t>
      </w:r>
    </w:p>
    <w:p w14:paraId="1AEDB0FB" w14:textId="77777777" w:rsidR="004938EC" w:rsidRDefault="00F62A54">
      <w:pPr>
        <w:widowControl/>
        <w:snapToGrid w:val="0"/>
        <w:spacing w:line="360" w:lineRule="auto"/>
        <w:ind w:firstLineChars="200" w:firstLine="480"/>
        <w:jc w:val="left"/>
        <w:rPr>
          <w:rFonts w:ascii="仿宋" w:eastAsia="仿宋" w:hAnsi="仿宋" w:cs="宋体"/>
          <w:kern w:val="0"/>
          <w:sz w:val="24"/>
          <w:szCs w:val="24"/>
        </w:rPr>
      </w:pPr>
      <w:r>
        <w:rPr>
          <w:rFonts w:ascii="仿宋" w:eastAsia="仿宋" w:hAnsi="仿宋" w:cs="宋体" w:hint="eastAsia"/>
          <w:kern w:val="0"/>
          <w:sz w:val="24"/>
          <w:szCs w:val="24"/>
        </w:rPr>
        <w:t>电平指标：-2db —— -8db声音应无明显失真、放音过冲、过弱。</w:t>
      </w:r>
    </w:p>
    <w:p w14:paraId="2BAB52CB" w14:textId="77777777" w:rsidR="004938EC" w:rsidRDefault="00F62A54">
      <w:pPr>
        <w:widowControl/>
        <w:snapToGrid w:val="0"/>
        <w:spacing w:line="360" w:lineRule="auto"/>
        <w:ind w:firstLineChars="200" w:firstLine="480"/>
        <w:jc w:val="left"/>
        <w:rPr>
          <w:rFonts w:ascii="仿宋" w:eastAsia="仿宋" w:hAnsi="仿宋" w:cs="宋体"/>
          <w:kern w:val="0"/>
          <w:sz w:val="24"/>
          <w:szCs w:val="24"/>
        </w:rPr>
      </w:pPr>
      <w:r>
        <w:rPr>
          <w:rFonts w:ascii="仿宋" w:eastAsia="仿宋" w:hAnsi="仿宋" w:cs="宋体" w:hint="eastAsia"/>
          <w:kern w:val="0"/>
          <w:sz w:val="24"/>
          <w:szCs w:val="24"/>
        </w:rPr>
        <w:t xml:space="preserve">音频信噪比不低于48db。 </w:t>
      </w:r>
    </w:p>
    <w:p w14:paraId="669405C4" w14:textId="77777777" w:rsidR="004938EC" w:rsidRDefault="00F62A54">
      <w:pPr>
        <w:widowControl/>
        <w:snapToGrid w:val="0"/>
        <w:spacing w:line="360" w:lineRule="auto"/>
        <w:ind w:firstLineChars="200" w:firstLine="480"/>
        <w:jc w:val="left"/>
        <w:rPr>
          <w:rFonts w:ascii="仿宋" w:eastAsia="仿宋" w:hAnsi="仿宋" w:cs="宋体"/>
          <w:kern w:val="0"/>
          <w:sz w:val="24"/>
          <w:szCs w:val="24"/>
        </w:rPr>
      </w:pPr>
      <w:r>
        <w:rPr>
          <w:rFonts w:ascii="仿宋" w:eastAsia="仿宋" w:hAnsi="仿宋" w:cs="宋体" w:hint="eastAsia"/>
          <w:kern w:val="0"/>
          <w:sz w:val="24"/>
          <w:szCs w:val="24"/>
        </w:rPr>
        <w:t>声音和画面要求同步，</w:t>
      </w:r>
      <w:proofErr w:type="gramStart"/>
      <w:r>
        <w:rPr>
          <w:rFonts w:ascii="仿宋" w:eastAsia="仿宋" w:hAnsi="仿宋" w:cs="宋体" w:hint="eastAsia"/>
          <w:kern w:val="0"/>
          <w:sz w:val="24"/>
          <w:szCs w:val="24"/>
        </w:rPr>
        <w:t>无交流</w:t>
      </w:r>
      <w:proofErr w:type="gramEnd"/>
      <w:r>
        <w:rPr>
          <w:rFonts w:ascii="仿宋" w:eastAsia="仿宋" w:hAnsi="仿宋" w:cs="宋体" w:hint="eastAsia"/>
          <w:kern w:val="0"/>
          <w:sz w:val="24"/>
          <w:szCs w:val="24"/>
        </w:rPr>
        <w:t xml:space="preserve">声或其他杂音等缺陷。 </w:t>
      </w:r>
    </w:p>
    <w:p w14:paraId="57AE301B" w14:textId="77777777" w:rsidR="004938EC" w:rsidRDefault="00F62A54">
      <w:pPr>
        <w:widowControl/>
        <w:snapToGrid w:val="0"/>
        <w:spacing w:line="360" w:lineRule="auto"/>
        <w:ind w:firstLineChars="200" w:firstLine="480"/>
        <w:jc w:val="left"/>
        <w:rPr>
          <w:rFonts w:ascii="仿宋" w:eastAsia="仿宋" w:hAnsi="仿宋" w:cs="宋体"/>
          <w:kern w:val="0"/>
          <w:sz w:val="24"/>
          <w:szCs w:val="24"/>
        </w:rPr>
      </w:pPr>
      <w:r>
        <w:rPr>
          <w:rFonts w:ascii="仿宋" w:eastAsia="仿宋" w:hAnsi="仿宋" w:cs="宋体" w:hint="eastAsia"/>
          <w:kern w:val="0"/>
          <w:sz w:val="24"/>
          <w:szCs w:val="24"/>
        </w:rPr>
        <w:t xml:space="preserve">伴音清晰、饱满、圆润，无失真、噪声杂音干扰、音量忽大忽小现象。解说声与现场声无明显比例失调，解说声与背景音乐无明显比例失调。 </w:t>
      </w:r>
    </w:p>
    <w:p w14:paraId="507857F8" w14:textId="77777777" w:rsidR="004938EC" w:rsidRDefault="00F62A54">
      <w:pPr>
        <w:widowControl/>
        <w:snapToGrid w:val="0"/>
        <w:spacing w:line="360" w:lineRule="auto"/>
        <w:ind w:firstLineChars="200" w:firstLine="480"/>
        <w:jc w:val="left"/>
        <w:rPr>
          <w:rFonts w:ascii="仿宋" w:eastAsia="仿宋" w:hAnsi="仿宋" w:cs="宋体"/>
          <w:kern w:val="0"/>
          <w:sz w:val="24"/>
          <w:szCs w:val="24"/>
        </w:rPr>
      </w:pPr>
      <w:r>
        <w:rPr>
          <w:rFonts w:ascii="仿宋" w:eastAsia="仿宋" w:hAnsi="仿宋" w:cs="宋体" w:hint="eastAsia"/>
          <w:kern w:val="0"/>
          <w:sz w:val="24"/>
          <w:szCs w:val="24"/>
        </w:rPr>
        <w:t>（3）视频压缩格式及技术参数</w:t>
      </w:r>
    </w:p>
    <w:p w14:paraId="33D3AEF8" w14:textId="77777777" w:rsidR="004938EC" w:rsidRDefault="00F62A54">
      <w:pPr>
        <w:widowControl/>
        <w:snapToGrid w:val="0"/>
        <w:spacing w:line="360" w:lineRule="auto"/>
        <w:ind w:firstLineChars="200" w:firstLine="480"/>
        <w:jc w:val="left"/>
        <w:rPr>
          <w:rFonts w:ascii="仿宋" w:eastAsia="仿宋" w:hAnsi="仿宋" w:cs="宋体"/>
          <w:kern w:val="0"/>
          <w:sz w:val="24"/>
          <w:szCs w:val="24"/>
        </w:rPr>
      </w:pPr>
      <w:r>
        <w:rPr>
          <w:rFonts w:ascii="仿宋" w:eastAsia="仿宋" w:hAnsi="仿宋" w:cs="宋体" w:hint="eastAsia"/>
          <w:kern w:val="0"/>
          <w:sz w:val="24"/>
          <w:szCs w:val="24"/>
        </w:rPr>
        <w:t xml:space="preserve">视频压缩采用H.264/AVC (MPEG-4 Part10)编码、使用二次编码、不包含字幕的MP4格式。 </w:t>
      </w:r>
    </w:p>
    <w:p w14:paraId="5AEC2CD2" w14:textId="77777777" w:rsidR="004938EC" w:rsidRDefault="00F62A54">
      <w:pPr>
        <w:widowControl/>
        <w:snapToGrid w:val="0"/>
        <w:spacing w:line="360" w:lineRule="auto"/>
        <w:ind w:firstLineChars="200" w:firstLine="480"/>
        <w:jc w:val="left"/>
        <w:rPr>
          <w:rFonts w:ascii="仿宋" w:eastAsia="仿宋" w:hAnsi="仿宋" w:cs="宋体"/>
          <w:kern w:val="0"/>
          <w:sz w:val="24"/>
          <w:szCs w:val="24"/>
        </w:rPr>
      </w:pPr>
      <w:r>
        <w:rPr>
          <w:rFonts w:ascii="仿宋" w:eastAsia="仿宋" w:hAnsi="仿宋" w:cs="宋体" w:hint="eastAsia"/>
          <w:kern w:val="0"/>
          <w:sz w:val="24"/>
          <w:szCs w:val="24"/>
        </w:rPr>
        <w:t>视频码流率：动态码流的最低码率不得低于1024Kb。</w:t>
      </w:r>
    </w:p>
    <w:p w14:paraId="31804E21" w14:textId="77777777" w:rsidR="004938EC" w:rsidRDefault="00F62A54">
      <w:pPr>
        <w:widowControl/>
        <w:snapToGrid w:val="0"/>
        <w:spacing w:line="360" w:lineRule="auto"/>
        <w:ind w:firstLineChars="200" w:firstLine="480"/>
        <w:jc w:val="left"/>
        <w:rPr>
          <w:rFonts w:ascii="仿宋" w:eastAsia="仿宋" w:hAnsi="仿宋" w:cs="宋体"/>
          <w:kern w:val="0"/>
          <w:sz w:val="24"/>
          <w:szCs w:val="24"/>
        </w:rPr>
      </w:pPr>
      <w:r>
        <w:rPr>
          <w:rFonts w:ascii="仿宋" w:eastAsia="仿宋" w:hAnsi="仿宋" w:cs="宋体" w:hint="eastAsia"/>
          <w:kern w:val="0"/>
          <w:sz w:val="24"/>
          <w:szCs w:val="24"/>
        </w:rPr>
        <w:t>视频分辨率：前期采用标清4:3录制时，请设定为 720×576；前期采用高清16:9录制时，请设定为 1280×720或1920×1080。</w:t>
      </w:r>
    </w:p>
    <w:p w14:paraId="224219AA" w14:textId="77777777" w:rsidR="004938EC" w:rsidRDefault="00F62A54">
      <w:pPr>
        <w:widowControl/>
        <w:snapToGrid w:val="0"/>
        <w:spacing w:line="360" w:lineRule="auto"/>
        <w:ind w:firstLineChars="200" w:firstLine="480"/>
        <w:jc w:val="left"/>
        <w:rPr>
          <w:rFonts w:ascii="仿宋" w:eastAsia="仿宋" w:hAnsi="仿宋" w:cs="宋体"/>
          <w:kern w:val="0"/>
          <w:sz w:val="24"/>
          <w:szCs w:val="24"/>
        </w:rPr>
      </w:pPr>
      <w:r>
        <w:rPr>
          <w:rFonts w:ascii="仿宋" w:eastAsia="仿宋" w:hAnsi="仿宋" w:cs="宋体" w:hint="eastAsia"/>
          <w:kern w:val="0"/>
          <w:sz w:val="24"/>
          <w:szCs w:val="24"/>
        </w:rPr>
        <w:t>视频画幅宽高比：分辨率设定为 720×576的，请选定 4:3；分辨率设定为1280×720或1920×1080的，请选定 16:9。</w:t>
      </w:r>
    </w:p>
    <w:p w14:paraId="5CDF41C8" w14:textId="77777777" w:rsidR="004938EC" w:rsidRDefault="00F62A54">
      <w:pPr>
        <w:widowControl/>
        <w:snapToGrid w:val="0"/>
        <w:spacing w:line="360" w:lineRule="auto"/>
        <w:ind w:firstLineChars="200" w:firstLine="480"/>
        <w:jc w:val="left"/>
        <w:rPr>
          <w:rFonts w:ascii="仿宋" w:eastAsia="仿宋" w:hAnsi="仿宋" w:cs="宋体"/>
          <w:kern w:val="0"/>
          <w:sz w:val="24"/>
          <w:szCs w:val="24"/>
        </w:rPr>
      </w:pPr>
      <w:proofErr w:type="gramStart"/>
      <w:r>
        <w:rPr>
          <w:rFonts w:ascii="仿宋" w:eastAsia="仿宋" w:hAnsi="仿宋" w:cs="宋体" w:hint="eastAsia"/>
          <w:kern w:val="0"/>
          <w:sz w:val="24"/>
          <w:szCs w:val="24"/>
        </w:rPr>
        <w:t>视频帧率为</w:t>
      </w:r>
      <w:proofErr w:type="gramEnd"/>
      <w:r>
        <w:rPr>
          <w:rFonts w:ascii="仿宋" w:eastAsia="仿宋" w:hAnsi="仿宋" w:cs="宋体" w:hint="eastAsia"/>
          <w:kern w:val="0"/>
          <w:sz w:val="24"/>
          <w:szCs w:val="24"/>
        </w:rPr>
        <w:t>25帧/秒 。</w:t>
      </w:r>
    </w:p>
    <w:p w14:paraId="7BEB8A3E" w14:textId="77777777" w:rsidR="004938EC" w:rsidRDefault="00F62A54">
      <w:pPr>
        <w:widowControl/>
        <w:snapToGrid w:val="0"/>
        <w:spacing w:line="360" w:lineRule="auto"/>
        <w:ind w:firstLineChars="200" w:firstLine="480"/>
        <w:jc w:val="left"/>
        <w:rPr>
          <w:rFonts w:ascii="仿宋" w:eastAsia="仿宋" w:hAnsi="仿宋" w:cs="宋体"/>
          <w:kern w:val="0"/>
          <w:sz w:val="24"/>
          <w:szCs w:val="24"/>
        </w:rPr>
      </w:pPr>
      <w:r>
        <w:rPr>
          <w:rFonts w:ascii="仿宋" w:eastAsia="仿宋" w:hAnsi="仿宋" w:cs="宋体" w:hint="eastAsia"/>
          <w:kern w:val="0"/>
          <w:sz w:val="24"/>
          <w:szCs w:val="24"/>
        </w:rPr>
        <w:t>扫描方式采用逐行扫描 。</w:t>
      </w:r>
    </w:p>
    <w:p w14:paraId="16235EA4" w14:textId="77777777" w:rsidR="004938EC" w:rsidRDefault="00F62A54">
      <w:pPr>
        <w:widowControl/>
        <w:snapToGrid w:val="0"/>
        <w:spacing w:line="360" w:lineRule="auto"/>
        <w:ind w:firstLineChars="200" w:firstLine="480"/>
        <w:jc w:val="left"/>
        <w:rPr>
          <w:rFonts w:ascii="仿宋" w:eastAsia="仿宋" w:hAnsi="仿宋" w:cs="宋体"/>
          <w:kern w:val="0"/>
          <w:sz w:val="24"/>
          <w:szCs w:val="24"/>
        </w:rPr>
      </w:pPr>
      <w:r>
        <w:rPr>
          <w:rFonts w:ascii="仿宋" w:eastAsia="仿宋" w:hAnsi="仿宋" w:cs="宋体" w:hint="eastAsia"/>
          <w:kern w:val="0"/>
          <w:sz w:val="24"/>
          <w:szCs w:val="24"/>
        </w:rPr>
        <w:t xml:space="preserve">音频压缩格式及技术参数 </w:t>
      </w:r>
    </w:p>
    <w:p w14:paraId="65F285A1" w14:textId="77777777" w:rsidR="004938EC" w:rsidRDefault="00F62A54">
      <w:pPr>
        <w:widowControl/>
        <w:snapToGrid w:val="0"/>
        <w:spacing w:line="360" w:lineRule="auto"/>
        <w:ind w:firstLineChars="200" w:firstLine="480"/>
        <w:jc w:val="left"/>
        <w:rPr>
          <w:rFonts w:ascii="仿宋" w:eastAsia="仿宋" w:hAnsi="仿宋" w:cs="宋体"/>
          <w:kern w:val="0"/>
          <w:sz w:val="24"/>
          <w:szCs w:val="24"/>
        </w:rPr>
      </w:pPr>
      <w:r>
        <w:rPr>
          <w:rFonts w:ascii="仿宋" w:eastAsia="仿宋" w:hAnsi="仿宋" w:cs="宋体" w:hint="eastAsia"/>
          <w:kern w:val="0"/>
          <w:sz w:val="24"/>
          <w:szCs w:val="24"/>
        </w:rPr>
        <w:t>音频压缩采用AAC(MPEG4 Part3)格式。</w:t>
      </w:r>
    </w:p>
    <w:p w14:paraId="23FD5957" w14:textId="77777777" w:rsidR="004938EC" w:rsidRDefault="00F62A54">
      <w:pPr>
        <w:widowControl/>
        <w:snapToGrid w:val="0"/>
        <w:spacing w:line="360" w:lineRule="auto"/>
        <w:ind w:firstLineChars="200" w:firstLine="480"/>
        <w:jc w:val="left"/>
        <w:rPr>
          <w:rFonts w:ascii="仿宋" w:eastAsia="仿宋" w:hAnsi="仿宋" w:cs="宋体"/>
          <w:kern w:val="0"/>
          <w:sz w:val="24"/>
          <w:szCs w:val="24"/>
        </w:rPr>
      </w:pPr>
      <w:r>
        <w:rPr>
          <w:rFonts w:ascii="仿宋" w:eastAsia="仿宋" w:hAnsi="仿宋" w:cs="宋体" w:hint="eastAsia"/>
          <w:kern w:val="0"/>
          <w:sz w:val="24"/>
          <w:szCs w:val="24"/>
        </w:rPr>
        <w:t>采样率48KHz。</w:t>
      </w:r>
    </w:p>
    <w:p w14:paraId="49592F01" w14:textId="77777777" w:rsidR="004938EC" w:rsidRDefault="00F62A54">
      <w:pPr>
        <w:widowControl/>
        <w:snapToGrid w:val="0"/>
        <w:spacing w:line="360" w:lineRule="auto"/>
        <w:ind w:firstLineChars="200" w:firstLine="480"/>
        <w:jc w:val="left"/>
        <w:rPr>
          <w:rFonts w:ascii="仿宋" w:eastAsia="仿宋" w:hAnsi="仿宋" w:cs="宋体"/>
          <w:kern w:val="0"/>
          <w:sz w:val="24"/>
          <w:szCs w:val="24"/>
        </w:rPr>
      </w:pPr>
      <w:r>
        <w:rPr>
          <w:rFonts w:ascii="仿宋" w:eastAsia="仿宋" w:hAnsi="仿宋" w:cs="宋体" w:hint="eastAsia"/>
          <w:kern w:val="0"/>
          <w:sz w:val="24"/>
          <w:szCs w:val="24"/>
        </w:rPr>
        <w:t>音频码流率128Kbps。</w:t>
      </w:r>
    </w:p>
    <w:p w14:paraId="7D6D0F61" w14:textId="77777777" w:rsidR="004938EC" w:rsidRDefault="00F62A54">
      <w:pPr>
        <w:widowControl/>
        <w:snapToGrid w:val="0"/>
        <w:spacing w:line="360" w:lineRule="auto"/>
        <w:ind w:firstLineChars="200" w:firstLine="480"/>
        <w:jc w:val="left"/>
        <w:rPr>
          <w:rFonts w:ascii="仿宋" w:eastAsia="仿宋" w:hAnsi="仿宋" w:cs="宋体"/>
          <w:kern w:val="0"/>
          <w:sz w:val="24"/>
          <w:szCs w:val="24"/>
        </w:rPr>
      </w:pPr>
      <w:r>
        <w:rPr>
          <w:rFonts w:ascii="仿宋" w:eastAsia="仿宋" w:hAnsi="仿宋" w:cs="宋体" w:hint="eastAsia"/>
          <w:kern w:val="0"/>
          <w:sz w:val="24"/>
          <w:szCs w:val="24"/>
        </w:rPr>
        <w:t>双声道，混音处理。</w:t>
      </w:r>
    </w:p>
    <w:p w14:paraId="5BF3EA28" w14:textId="77777777" w:rsidR="004938EC" w:rsidRDefault="00F62A54">
      <w:pPr>
        <w:widowControl/>
        <w:snapToGrid w:val="0"/>
        <w:spacing w:line="360" w:lineRule="auto"/>
        <w:ind w:firstLineChars="200" w:firstLine="480"/>
        <w:jc w:val="left"/>
        <w:rPr>
          <w:rFonts w:ascii="仿宋" w:eastAsia="仿宋" w:hAnsi="仿宋" w:cs="宋体"/>
          <w:kern w:val="0"/>
          <w:sz w:val="24"/>
          <w:szCs w:val="24"/>
        </w:rPr>
      </w:pPr>
      <w:r>
        <w:rPr>
          <w:rFonts w:ascii="仿宋" w:eastAsia="仿宋" w:hAnsi="仿宋" w:cs="宋体" w:hint="eastAsia"/>
          <w:kern w:val="0"/>
          <w:sz w:val="24"/>
          <w:szCs w:val="24"/>
        </w:rPr>
        <w:t>封装：采用MP4封装</w:t>
      </w:r>
    </w:p>
    <w:p w14:paraId="412BF4E4" w14:textId="77777777" w:rsidR="004938EC" w:rsidRDefault="00F62A54">
      <w:pPr>
        <w:pStyle w:val="21"/>
        <w:spacing w:line="360" w:lineRule="auto"/>
        <w:ind w:leftChars="0" w:left="0" w:firstLineChars="0" w:firstLine="0"/>
        <w:rPr>
          <w:rFonts w:ascii="仿宋" w:eastAsia="仿宋" w:hAnsi="仿宋" w:cs="宋体"/>
          <w:sz w:val="24"/>
          <w:szCs w:val="24"/>
        </w:rPr>
      </w:pPr>
      <w:r>
        <w:rPr>
          <w:rFonts w:ascii="仿宋" w:eastAsia="仿宋" w:hAnsi="仿宋" w:hint="eastAsia"/>
          <w:sz w:val="24"/>
          <w:szCs w:val="28"/>
        </w:rPr>
        <w:t>1.2.2</w:t>
      </w:r>
      <w:r>
        <w:rPr>
          <w:rFonts w:ascii="仿宋" w:eastAsia="仿宋" w:hAnsi="仿宋" w:cs="宋体" w:hint="eastAsia"/>
          <w:sz w:val="24"/>
          <w:szCs w:val="24"/>
        </w:rPr>
        <w:t>课程平面视觉资源制作</w:t>
      </w:r>
    </w:p>
    <w:p w14:paraId="1817453E" w14:textId="77777777" w:rsidR="004938EC" w:rsidRDefault="00F62A54">
      <w:pPr>
        <w:spacing w:line="360" w:lineRule="auto"/>
        <w:ind w:firstLineChars="200" w:firstLine="480"/>
        <w:rPr>
          <w:rFonts w:ascii="仿宋" w:eastAsia="仿宋" w:hAnsi="仿宋" w:cs="宋体"/>
          <w:kern w:val="0"/>
          <w:sz w:val="24"/>
          <w:szCs w:val="24"/>
        </w:rPr>
      </w:pPr>
      <w:r>
        <w:rPr>
          <w:rFonts w:ascii="仿宋" w:eastAsia="仿宋" w:hAnsi="仿宋" w:cs="宋体" w:hint="eastAsia"/>
          <w:kern w:val="0"/>
          <w:sz w:val="24"/>
          <w:szCs w:val="24"/>
        </w:rPr>
        <w:t>a.内容要求：围绕《商务英语》《商务德语》课程资源，制作图片类静态可视化资源，包括但不限于信息图、流程图、思维导图、场景插画、词汇卡片、商务图表、步骤图、对比图等。</w:t>
      </w:r>
    </w:p>
    <w:p w14:paraId="0EDDEB73" w14:textId="77777777" w:rsidR="004938EC" w:rsidRDefault="00F62A54">
      <w:pPr>
        <w:spacing w:line="360" w:lineRule="auto"/>
        <w:ind w:firstLineChars="200" w:firstLine="480"/>
        <w:rPr>
          <w:rFonts w:ascii="仿宋" w:eastAsia="仿宋" w:hAnsi="仿宋" w:cs="宋体"/>
          <w:kern w:val="0"/>
          <w:sz w:val="24"/>
          <w:szCs w:val="24"/>
        </w:rPr>
      </w:pPr>
      <w:r>
        <w:rPr>
          <w:rFonts w:ascii="仿宋" w:eastAsia="仿宋" w:hAnsi="仿宋" w:cs="宋体" w:hint="eastAsia"/>
          <w:kern w:val="0"/>
          <w:sz w:val="24"/>
          <w:szCs w:val="24"/>
        </w:rPr>
        <w:t>b.格式要求：交付格式为PNG、JPG等常用图片格式，分辨率不低于1920×</w:t>
      </w:r>
      <w:r>
        <w:rPr>
          <w:rFonts w:ascii="仿宋" w:eastAsia="仿宋" w:hAnsi="仿宋" w:cs="宋体" w:hint="eastAsia"/>
          <w:kern w:val="0"/>
          <w:sz w:val="24"/>
          <w:szCs w:val="24"/>
        </w:rPr>
        <w:lastRenderedPageBreak/>
        <w:t>1080或300dpi，透明底、白底按需提供。</w:t>
      </w:r>
    </w:p>
    <w:p w14:paraId="14BDF014" w14:textId="77777777" w:rsidR="004938EC" w:rsidRDefault="00F62A54">
      <w:pPr>
        <w:spacing w:line="360" w:lineRule="auto"/>
        <w:ind w:firstLineChars="200" w:firstLine="480"/>
        <w:rPr>
          <w:rFonts w:ascii="仿宋" w:eastAsia="仿宋" w:hAnsi="仿宋" w:cs="宋体"/>
          <w:kern w:val="0"/>
          <w:sz w:val="24"/>
          <w:szCs w:val="24"/>
        </w:rPr>
      </w:pPr>
      <w:r>
        <w:rPr>
          <w:rFonts w:ascii="仿宋" w:eastAsia="仿宋" w:hAnsi="仿宋" w:cs="宋体" w:hint="eastAsia"/>
          <w:kern w:val="0"/>
          <w:sz w:val="24"/>
          <w:szCs w:val="24"/>
        </w:rPr>
        <w:t>c.风格要求：视觉风格统一，符合课程整体VI及在线平台展示要求，色彩、字体、图标规范一致。</w:t>
      </w:r>
    </w:p>
    <w:p w14:paraId="46359C8A" w14:textId="77777777" w:rsidR="004938EC" w:rsidRDefault="00F62A54">
      <w:pPr>
        <w:spacing w:line="360" w:lineRule="auto"/>
        <w:rPr>
          <w:rFonts w:ascii="仿宋" w:eastAsia="仿宋" w:hAnsi="仿宋" w:cs="宋体"/>
          <w:kern w:val="0"/>
          <w:sz w:val="24"/>
          <w:szCs w:val="24"/>
        </w:rPr>
      </w:pPr>
      <w:r>
        <w:rPr>
          <w:rFonts w:ascii="仿宋" w:eastAsia="仿宋" w:hAnsi="仿宋" w:cs="宋体" w:hint="eastAsia"/>
          <w:kern w:val="0"/>
          <w:sz w:val="24"/>
          <w:szCs w:val="24"/>
        </w:rPr>
        <w:t>2、交付成果</w:t>
      </w:r>
    </w:p>
    <w:p w14:paraId="13745B9E" w14:textId="77777777" w:rsidR="004938EC" w:rsidRDefault="00F62A54">
      <w:pPr>
        <w:spacing w:line="360" w:lineRule="auto"/>
        <w:ind w:firstLineChars="200" w:firstLine="480"/>
        <w:rPr>
          <w:rFonts w:ascii="仿宋" w:eastAsia="仿宋" w:hAnsi="仿宋" w:cs="宋体"/>
          <w:kern w:val="0"/>
          <w:sz w:val="24"/>
          <w:szCs w:val="24"/>
        </w:rPr>
      </w:pPr>
      <w:r>
        <w:rPr>
          <w:rFonts w:ascii="仿宋" w:eastAsia="仿宋" w:hAnsi="仿宋" w:cs="宋体" w:hint="eastAsia"/>
          <w:kern w:val="0"/>
          <w:sz w:val="24"/>
          <w:szCs w:val="24"/>
        </w:rPr>
        <w:t>2.1课程动态视觉资源制作</w:t>
      </w:r>
      <w:r>
        <w:rPr>
          <w:rFonts w:ascii="仿宋" w:eastAsia="仿宋" w:hAnsi="仿宋" w:cs="宋体" w:hint="eastAsia"/>
          <w:sz w:val="24"/>
          <w:szCs w:val="24"/>
        </w:rPr>
        <w:t>（视频动画类资源）</w:t>
      </w:r>
      <w:r>
        <w:rPr>
          <w:rFonts w:ascii="仿宋" w:eastAsia="仿宋" w:hAnsi="仿宋" w:cs="宋体" w:hint="eastAsia"/>
          <w:kern w:val="0"/>
          <w:sz w:val="24"/>
          <w:szCs w:val="24"/>
        </w:rPr>
        <w:t>不低于60个；</w:t>
      </w:r>
    </w:p>
    <w:p w14:paraId="047FCFBE" w14:textId="77777777" w:rsidR="004938EC" w:rsidRDefault="00F62A54">
      <w:pPr>
        <w:spacing w:line="360" w:lineRule="auto"/>
        <w:ind w:firstLineChars="200" w:firstLine="480"/>
        <w:rPr>
          <w:rFonts w:ascii="仿宋" w:eastAsia="仿宋" w:hAnsi="仿宋" w:cs="宋体"/>
          <w:kern w:val="0"/>
          <w:sz w:val="24"/>
          <w:szCs w:val="24"/>
        </w:rPr>
      </w:pPr>
      <w:r>
        <w:rPr>
          <w:rFonts w:ascii="仿宋" w:eastAsia="仿宋" w:hAnsi="仿宋" w:cs="宋体" w:hint="eastAsia"/>
          <w:kern w:val="0"/>
          <w:sz w:val="24"/>
          <w:szCs w:val="24"/>
        </w:rPr>
        <w:t>2.2课程平面视觉资源制作（图片类资源）不低于60张。</w:t>
      </w:r>
    </w:p>
    <w:p w14:paraId="30408897" w14:textId="77777777" w:rsidR="004938EC" w:rsidRDefault="00F62A54">
      <w:pPr>
        <w:spacing w:line="360" w:lineRule="auto"/>
        <w:ind w:firstLineChars="200" w:firstLine="480"/>
        <w:rPr>
          <w:rFonts w:ascii="仿宋" w:eastAsia="仿宋" w:hAnsi="仿宋" w:cs="宋体"/>
          <w:kern w:val="0"/>
          <w:sz w:val="24"/>
          <w:szCs w:val="24"/>
        </w:rPr>
      </w:pPr>
      <w:r>
        <w:rPr>
          <w:rFonts w:ascii="仿宋" w:eastAsia="仿宋" w:hAnsi="仿宋" w:cs="宋体" w:hint="eastAsia"/>
          <w:kern w:val="0"/>
          <w:sz w:val="24"/>
          <w:szCs w:val="24"/>
        </w:rPr>
        <w:t xml:space="preserve">2.3 </w:t>
      </w:r>
      <w:r>
        <w:rPr>
          <w:rFonts w:ascii="仿宋" w:eastAsia="仿宋" w:hAnsi="仿宋" w:hint="eastAsia"/>
          <w:sz w:val="24"/>
          <w:szCs w:val="28"/>
        </w:rPr>
        <w:t>将交付成果可视化呈现存储至两个U盘内。</w:t>
      </w:r>
    </w:p>
    <w:p w14:paraId="55AFDF25" w14:textId="77777777" w:rsidR="004938EC" w:rsidRDefault="00F62A54">
      <w:pPr>
        <w:spacing w:line="360" w:lineRule="auto"/>
        <w:rPr>
          <w:rFonts w:ascii="仿宋" w:eastAsia="仿宋" w:hAnsi="仿宋"/>
          <w:b/>
          <w:bCs/>
          <w:sz w:val="24"/>
          <w:szCs w:val="28"/>
        </w:rPr>
      </w:pPr>
      <w:r>
        <w:rPr>
          <w:rFonts w:ascii="仿宋" w:eastAsia="仿宋" w:hAnsi="仿宋" w:hint="eastAsia"/>
          <w:b/>
          <w:bCs/>
          <w:sz w:val="24"/>
          <w:szCs w:val="28"/>
        </w:rPr>
        <w:t>五、其它要求</w:t>
      </w:r>
    </w:p>
    <w:p w14:paraId="57106AE7" w14:textId="77777777" w:rsidR="004938EC" w:rsidRDefault="00F62A54">
      <w:pPr>
        <w:spacing w:line="360" w:lineRule="auto"/>
        <w:rPr>
          <w:rFonts w:ascii="仿宋" w:eastAsia="仿宋" w:hAnsi="仿宋"/>
          <w:sz w:val="24"/>
          <w:szCs w:val="24"/>
        </w:rPr>
      </w:pPr>
      <w:r>
        <w:rPr>
          <w:rFonts w:ascii="仿宋" w:eastAsia="仿宋" w:hAnsi="仿宋" w:hint="eastAsia"/>
          <w:sz w:val="24"/>
          <w:szCs w:val="28"/>
        </w:rPr>
        <w:t>1.服务期限及地点:</w:t>
      </w:r>
      <w:r>
        <w:rPr>
          <w:rFonts w:ascii="仿宋" w:eastAsia="仿宋" w:hAnsi="仿宋" w:hint="eastAsia"/>
          <w:sz w:val="24"/>
          <w:szCs w:val="24"/>
        </w:rPr>
        <w:t>2026年11月30日前验收完成交付。</w:t>
      </w:r>
    </w:p>
    <w:p w14:paraId="08A853EF" w14:textId="77777777" w:rsidR="004938EC" w:rsidRDefault="00F62A54">
      <w:pPr>
        <w:spacing w:line="360" w:lineRule="auto"/>
        <w:rPr>
          <w:rFonts w:ascii="仿宋" w:eastAsia="仿宋" w:hAnsi="仿宋"/>
          <w:sz w:val="24"/>
          <w:szCs w:val="28"/>
        </w:rPr>
      </w:pPr>
      <w:r>
        <w:rPr>
          <w:rFonts w:ascii="仿宋" w:eastAsia="仿宋" w:hAnsi="仿宋" w:hint="eastAsia"/>
          <w:sz w:val="24"/>
          <w:szCs w:val="24"/>
        </w:rPr>
        <w:t>项目地点：上海市工商外国语学校（上海市徐汇区百色支路35号）</w:t>
      </w:r>
    </w:p>
    <w:p w14:paraId="180C0F95" w14:textId="77777777" w:rsidR="004938EC" w:rsidRDefault="00F62A54">
      <w:pPr>
        <w:spacing w:line="360" w:lineRule="auto"/>
        <w:rPr>
          <w:rFonts w:ascii="仿宋" w:eastAsia="仿宋" w:hAnsi="仿宋"/>
          <w:sz w:val="24"/>
          <w:szCs w:val="28"/>
        </w:rPr>
      </w:pPr>
      <w:r>
        <w:rPr>
          <w:rFonts w:ascii="仿宋" w:eastAsia="仿宋" w:hAnsi="仿宋" w:hint="eastAsia"/>
          <w:sz w:val="24"/>
          <w:szCs w:val="28"/>
        </w:rPr>
        <w:t>2.付款方式:合同正式生效后10个工作日内，支付合同总价的</w:t>
      </w:r>
      <w:r>
        <w:rPr>
          <w:rFonts w:ascii="仿宋" w:eastAsia="仿宋" w:hAnsi="仿宋" w:hint="eastAsia"/>
          <w:sz w:val="24"/>
          <w:szCs w:val="28"/>
          <w:u w:val="single"/>
        </w:rPr>
        <w:t>30</w:t>
      </w:r>
      <w:r>
        <w:rPr>
          <w:rFonts w:ascii="仿宋" w:eastAsia="仿宋" w:hAnsi="仿宋" w:hint="eastAsia"/>
          <w:sz w:val="24"/>
          <w:szCs w:val="28"/>
        </w:rPr>
        <w:t>%；验收通过后10个工作日内，支付合同总价的</w:t>
      </w:r>
      <w:r>
        <w:rPr>
          <w:rFonts w:ascii="仿宋" w:eastAsia="仿宋" w:hAnsi="仿宋" w:hint="eastAsia"/>
          <w:sz w:val="24"/>
          <w:szCs w:val="28"/>
          <w:u w:val="single"/>
        </w:rPr>
        <w:t>70</w:t>
      </w:r>
      <w:r>
        <w:rPr>
          <w:rFonts w:ascii="仿宋" w:eastAsia="仿宋" w:hAnsi="仿宋" w:hint="eastAsia"/>
          <w:sz w:val="24"/>
          <w:szCs w:val="28"/>
        </w:rPr>
        <w:t>%。</w:t>
      </w:r>
    </w:p>
    <w:p w14:paraId="7272B9E7" w14:textId="77777777" w:rsidR="004938EC" w:rsidRDefault="00F62A54">
      <w:pPr>
        <w:spacing w:line="360" w:lineRule="auto"/>
        <w:rPr>
          <w:rFonts w:ascii="仿宋" w:eastAsia="仿宋" w:hAnsi="仿宋"/>
          <w:sz w:val="24"/>
          <w:szCs w:val="28"/>
        </w:rPr>
      </w:pPr>
      <w:r>
        <w:rPr>
          <w:rFonts w:ascii="仿宋" w:eastAsia="仿宋" w:hAnsi="仿宋" w:hint="eastAsia"/>
          <w:sz w:val="24"/>
          <w:szCs w:val="28"/>
        </w:rPr>
        <w:t>3.验收要求或评价标准:</w:t>
      </w:r>
    </w:p>
    <w:p w14:paraId="1FAAB387" w14:textId="77777777" w:rsidR="004938EC" w:rsidRDefault="00F62A54">
      <w:pPr>
        <w:spacing w:line="360" w:lineRule="auto"/>
        <w:rPr>
          <w:rFonts w:ascii="仿宋" w:eastAsia="仿宋" w:hAnsi="仿宋"/>
          <w:sz w:val="24"/>
          <w:szCs w:val="28"/>
        </w:rPr>
      </w:pPr>
      <w:bookmarkStart w:id="1" w:name="OLE_LINK5"/>
      <w:r>
        <w:rPr>
          <w:rFonts w:ascii="仿宋" w:eastAsia="仿宋" w:hAnsi="仿宋" w:hint="eastAsia"/>
          <w:sz w:val="24"/>
          <w:szCs w:val="28"/>
        </w:rPr>
        <w:t>由学校组织，按照交付成果进行逐项验收。</w:t>
      </w:r>
    </w:p>
    <w:p w14:paraId="4C725E88" w14:textId="77777777" w:rsidR="004938EC" w:rsidRDefault="00F62A54">
      <w:pPr>
        <w:spacing w:line="360" w:lineRule="auto"/>
        <w:rPr>
          <w:rFonts w:ascii="仿宋" w:eastAsia="仿宋" w:hAnsi="仿宋"/>
          <w:sz w:val="24"/>
          <w:szCs w:val="28"/>
        </w:rPr>
      </w:pPr>
      <w:r>
        <w:rPr>
          <w:rFonts w:ascii="仿宋" w:eastAsia="仿宋" w:hAnsi="仿宋" w:hint="eastAsia"/>
          <w:sz w:val="24"/>
          <w:szCs w:val="28"/>
        </w:rPr>
        <w:t>4.其它</w:t>
      </w:r>
    </w:p>
    <w:p w14:paraId="4138C889" w14:textId="77777777" w:rsidR="004938EC" w:rsidRDefault="00F62A54">
      <w:pPr>
        <w:spacing w:line="360" w:lineRule="auto"/>
        <w:ind w:firstLineChars="200" w:firstLine="480"/>
        <w:rPr>
          <w:rFonts w:ascii="仿宋" w:eastAsia="仿宋" w:hAnsi="仿宋" w:cs="宋体"/>
          <w:kern w:val="0"/>
          <w:sz w:val="24"/>
          <w:szCs w:val="24"/>
        </w:rPr>
      </w:pPr>
      <w:r>
        <w:rPr>
          <w:rFonts w:ascii="仿宋" w:eastAsia="仿宋" w:hAnsi="仿宋" w:cs="宋体" w:hint="eastAsia"/>
          <w:kern w:val="0"/>
          <w:sz w:val="24"/>
          <w:szCs w:val="24"/>
        </w:rPr>
        <w:t>1）项目验收结束，需要免费维护1年，提供技术支持服务、日常维护；</w:t>
      </w:r>
    </w:p>
    <w:p w14:paraId="3A720018" w14:textId="77777777" w:rsidR="004938EC" w:rsidRDefault="00F62A54">
      <w:pPr>
        <w:widowControl/>
        <w:snapToGrid w:val="0"/>
        <w:spacing w:line="360" w:lineRule="auto"/>
        <w:ind w:firstLineChars="200" w:firstLine="480"/>
        <w:jc w:val="left"/>
        <w:rPr>
          <w:rFonts w:ascii="仿宋" w:eastAsia="仿宋" w:hAnsi="仿宋" w:cs="宋体"/>
          <w:kern w:val="0"/>
          <w:sz w:val="24"/>
          <w:szCs w:val="24"/>
        </w:rPr>
      </w:pPr>
      <w:r>
        <w:rPr>
          <w:rFonts w:ascii="仿宋" w:eastAsia="仿宋" w:hAnsi="仿宋" w:cs="宋体" w:hint="eastAsia"/>
          <w:kern w:val="0"/>
          <w:sz w:val="24"/>
          <w:szCs w:val="24"/>
        </w:rPr>
        <w:t>2）服务期内供应商必须承诺7×24小时服务，2小时现场响应，6小时排除故障；7×24小时电话热线服务，通过热线电话向学校提供技术支持及远程维护；7×24小时远程调试支持；提供产品的安装介质、安装和使用手册及其它相关技术资料。</w:t>
      </w:r>
    </w:p>
    <w:p w14:paraId="0D0EDDFD" w14:textId="77777777" w:rsidR="004938EC" w:rsidRDefault="00F62A54">
      <w:pPr>
        <w:widowControl/>
        <w:snapToGrid w:val="0"/>
        <w:spacing w:line="360" w:lineRule="auto"/>
        <w:ind w:firstLineChars="200" w:firstLine="480"/>
        <w:jc w:val="left"/>
        <w:rPr>
          <w:rFonts w:ascii="仿宋" w:eastAsia="仿宋" w:hAnsi="仿宋" w:cs="宋体"/>
          <w:kern w:val="0"/>
          <w:sz w:val="24"/>
          <w:szCs w:val="24"/>
        </w:rPr>
      </w:pPr>
      <w:r>
        <w:rPr>
          <w:rFonts w:ascii="仿宋" w:eastAsia="仿宋" w:hAnsi="仿宋" w:cs="宋体" w:hint="eastAsia"/>
          <w:kern w:val="0"/>
          <w:sz w:val="24"/>
          <w:szCs w:val="24"/>
        </w:rPr>
        <w:t>3）质保期内每年更新资源不低于10%。更新范围包括已交付的视频动画类资源和图片类资源，更新方式包括内容替换、视觉升级、格式转换、平台适配、重新上传等。供应商应提供年度更新清单，并配合采购人完成平台资源维护。</w:t>
      </w:r>
    </w:p>
    <w:bookmarkEnd w:id="1"/>
    <w:p w14:paraId="6E8E91DC" w14:textId="77777777" w:rsidR="004938EC" w:rsidRDefault="00F62A54">
      <w:pPr>
        <w:spacing w:line="360" w:lineRule="auto"/>
        <w:rPr>
          <w:rFonts w:ascii="仿宋" w:eastAsia="仿宋" w:hAnsi="仿宋"/>
          <w:sz w:val="24"/>
          <w:szCs w:val="28"/>
        </w:rPr>
      </w:pPr>
      <w:r>
        <w:rPr>
          <w:rFonts w:ascii="仿宋" w:eastAsia="仿宋" w:hAnsi="仿宋" w:hint="eastAsia"/>
          <w:b/>
          <w:bCs/>
          <w:sz w:val="24"/>
          <w:szCs w:val="28"/>
        </w:rPr>
        <w:t>六、报价文件要求</w:t>
      </w:r>
    </w:p>
    <w:p w14:paraId="6E7E8FB1" w14:textId="7272B4D4" w:rsidR="004938EC" w:rsidRDefault="00F62A54">
      <w:pPr>
        <w:widowControl/>
        <w:spacing w:line="360" w:lineRule="auto"/>
        <w:jc w:val="left"/>
        <w:rPr>
          <w:rFonts w:ascii="仿宋" w:eastAsia="仿宋" w:hAnsi="仿宋"/>
          <w:sz w:val="24"/>
          <w:szCs w:val="28"/>
        </w:rPr>
      </w:pPr>
      <w:r>
        <w:rPr>
          <w:rFonts w:ascii="仿宋" w:eastAsia="仿宋" w:hAnsi="仿宋" w:hint="eastAsia"/>
          <w:sz w:val="24"/>
          <w:szCs w:val="28"/>
        </w:rPr>
        <w:t>1、响应文件须装订成册</w:t>
      </w:r>
      <w:r w:rsidR="00AB05D6">
        <w:rPr>
          <w:rFonts w:ascii="仿宋" w:eastAsia="仿宋" w:hAnsi="仿宋" w:hint="eastAsia"/>
          <w:sz w:val="24"/>
          <w:szCs w:val="28"/>
        </w:rPr>
        <w:t>逐页加盖公章</w:t>
      </w:r>
      <w:r>
        <w:rPr>
          <w:rFonts w:ascii="仿宋" w:eastAsia="仿宋" w:hAnsi="仿宋" w:hint="eastAsia"/>
          <w:sz w:val="24"/>
          <w:szCs w:val="28"/>
        </w:rPr>
        <w:t>，并需提供所有响应文件加盖公章的电子文档PDF格式保存于U盘，与响应文件共同密封包装在一个密封袋中。（不接受闪送，顺丰同城需在快递袋标注快递号）</w:t>
      </w:r>
    </w:p>
    <w:p w14:paraId="085B735D" w14:textId="77777777" w:rsidR="004938EC" w:rsidRDefault="00F62A54">
      <w:pPr>
        <w:widowControl/>
        <w:spacing w:line="360" w:lineRule="auto"/>
        <w:jc w:val="left"/>
        <w:rPr>
          <w:rFonts w:ascii="仿宋" w:eastAsia="仿宋" w:hAnsi="仿宋"/>
          <w:sz w:val="24"/>
          <w:szCs w:val="28"/>
        </w:rPr>
      </w:pPr>
      <w:r>
        <w:rPr>
          <w:rFonts w:ascii="仿宋" w:eastAsia="仿宋" w:hAnsi="仿宋" w:hint="eastAsia"/>
          <w:sz w:val="24"/>
          <w:szCs w:val="28"/>
        </w:rPr>
        <w:t>2、响应文件中不得有任何擦涂、更改痕迹。若需改正错漏，须由响应文件签发人在更正处加签。</w:t>
      </w:r>
    </w:p>
    <w:p w14:paraId="37656637" w14:textId="77777777" w:rsidR="004938EC" w:rsidRDefault="00F62A54">
      <w:pPr>
        <w:widowControl/>
        <w:spacing w:line="360" w:lineRule="auto"/>
        <w:jc w:val="left"/>
        <w:rPr>
          <w:rFonts w:ascii="仿宋" w:eastAsia="仿宋" w:hAnsi="仿宋"/>
          <w:sz w:val="24"/>
          <w:szCs w:val="28"/>
        </w:rPr>
      </w:pPr>
      <w:r>
        <w:rPr>
          <w:rFonts w:ascii="仿宋" w:eastAsia="仿宋" w:hAnsi="仿宋" w:hint="eastAsia"/>
          <w:sz w:val="24"/>
          <w:szCs w:val="28"/>
        </w:rPr>
        <w:lastRenderedPageBreak/>
        <w:t>3、报价单位提交的所有资质证明资料不得出现伪造痕迹，一经发现，报价无效。</w:t>
      </w:r>
    </w:p>
    <w:p w14:paraId="480F24FF" w14:textId="77777777" w:rsidR="004938EC" w:rsidRDefault="00F62A54">
      <w:pPr>
        <w:widowControl/>
        <w:spacing w:line="360" w:lineRule="auto"/>
        <w:jc w:val="left"/>
        <w:rPr>
          <w:rFonts w:ascii="仿宋" w:eastAsia="仿宋" w:hAnsi="仿宋"/>
          <w:sz w:val="24"/>
          <w:szCs w:val="28"/>
        </w:rPr>
      </w:pPr>
      <w:r>
        <w:rPr>
          <w:rFonts w:ascii="仿宋" w:eastAsia="仿宋" w:hAnsi="仿宋" w:hint="eastAsia"/>
          <w:sz w:val="24"/>
          <w:szCs w:val="28"/>
        </w:rPr>
        <w:t>4、报价文件需打印纸</w:t>
      </w:r>
      <w:proofErr w:type="gramStart"/>
      <w:r>
        <w:rPr>
          <w:rFonts w:ascii="仿宋" w:eastAsia="仿宋" w:hAnsi="仿宋" w:hint="eastAsia"/>
          <w:sz w:val="24"/>
          <w:szCs w:val="28"/>
        </w:rPr>
        <w:t>质文件</w:t>
      </w:r>
      <w:proofErr w:type="gramEnd"/>
      <w:r>
        <w:rPr>
          <w:rFonts w:ascii="仿宋" w:eastAsia="仿宋" w:hAnsi="仿宋" w:hint="eastAsia"/>
          <w:sz w:val="24"/>
          <w:szCs w:val="28"/>
        </w:rPr>
        <w:t>提供，并由报价单位或经报价单位正式授权的代表签字。授权代表须将以书面形式出具的“委托授权书”附在响应文件中。每份报价文件均应由投标单位或其授权代表签字。</w:t>
      </w:r>
    </w:p>
    <w:p w14:paraId="080B1C63" w14:textId="77777777" w:rsidR="004938EC" w:rsidRDefault="00F62A54">
      <w:pPr>
        <w:widowControl/>
        <w:spacing w:line="360" w:lineRule="auto"/>
        <w:jc w:val="left"/>
        <w:rPr>
          <w:rFonts w:ascii="仿宋" w:eastAsia="仿宋" w:hAnsi="仿宋"/>
          <w:sz w:val="24"/>
          <w:szCs w:val="28"/>
        </w:rPr>
      </w:pPr>
      <w:r>
        <w:rPr>
          <w:rFonts w:ascii="仿宋" w:eastAsia="仿宋" w:hAnsi="仿宋" w:hint="eastAsia"/>
          <w:sz w:val="24"/>
          <w:szCs w:val="28"/>
        </w:rPr>
        <w:t>5、响应文件递交地址：上海市徐汇区百色支路35号。响应文件须在响应截止时间之前递交到采购人处，逾期送达或者不按照采购文件要求密封或者未送达指定地点的响应文件，采购人拒绝接收。</w:t>
      </w:r>
    </w:p>
    <w:p w14:paraId="2785AF2D" w14:textId="77777777" w:rsidR="004938EC" w:rsidRDefault="00F62A54">
      <w:pPr>
        <w:widowControl/>
        <w:spacing w:line="360" w:lineRule="auto"/>
        <w:jc w:val="left"/>
        <w:rPr>
          <w:rFonts w:ascii="仿宋" w:eastAsia="仿宋" w:hAnsi="仿宋"/>
          <w:sz w:val="24"/>
          <w:szCs w:val="28"/>
        </w:rPr>
      </w:pPr>
      <w:r>
        <w:rPr>
          <w:rFonts w:ascii="仿宋" w:eastAsia="仿宋" w:hAnsi="仿宋" w:hint="eastAsia"/>
          <w:sz w:val="24"/>
          <w:szCs w:val="28"/>
        </w:rPr>
        <w:t>6、报价货币，均应以人民币元报价。</w:t>
      </w:r>
      <w:r>
        <w:rPr>
          <w:rFonts w:ascii="仿宋" w:eastAsia="仿宋" w:hAnsi="仿宋" w:hint="eastAsia"/>
          <w:sz w:val="24"/>
          <w:szCs w:val="28"/>
        </w:rPr>
        <w:br w:type="page"/>
      </w:r>
    </w:p>
    <w:p w14:paraId="6C70E7C0" w14:textId="77777777" w:rsidR="004938EC" w:rsidRDefault="00F62A54">
      <w:pPr>
        <w:spacing w:line="440" w:lineRule="exact"/>
        <w:rPr>
          <w:sz w:val="24"/>
          <w:szCs w:val="28"/>
        </w:rPr>
      </w:pPr>
      <w:bookmarkStart w:id="2" w:name="OLE_LINK7"/>
      <w:r>
        <w:rPr>
          <w:rFonts w:hint="eastAsia"/>
          <w:sz w:val="24"/>
          <w:szCs w:val="28"/>
        </w:rPr>
        <w:lastRenderedPageBreak/>
        <w:t>附件</w:t>
      </w:r>
      <w:r>
        <w:rPr>
          <w:sz w:val="24"/>
          <w:szCs w:val="28"/>
        </w:rPr>
        <w:t>1</w:t>
      </w:r>
    </w:p>
    <w:p w14:paraId="4277A63D" w14:textId="77777777" w:rsidR="004938EC" w:rsidRDefault="00F62A54">
      <w:pPr>
        <w:spacing w:line="440" w:lineRule="exact"/>
        <w:jc w:val="center"/>
        <w:rPr>
          <w:rFonts w:ascii="黑体" w:eastAsia="黑体" w:hAnsi="黑体"/>
          <w:bCs/>
          <w:sz w:val="24"/>
          <w:szCs w:val="28"/>
        </w:rPr>
      </w:pPr>
      <w:r>
        <w:rPr>
          <w:rFonts w:ascii="黑体" w:eastAsia="黑体" w:hAnsi="黑体" w:hint="eastAsia"/>
          <w:b/>
          <w:sz w:val="24"/>
          <w:szCs w:val="28"/>
        </w:rPr>
        <w:t>响应承诺书</w:t>
      </w:r>
    </w:p>
    <w:p w14:paraId="033144CF" w14:textId="77777777" w:rsidR="004938EC" w:rsidRDefault="00F62A54">
      <w:pPr>
        <w:spacing w:line="440" w:lineRule="exact"/>
        <w:rPr>
          <w:rFonts w:ascii="仿宋" w:eastAsia="仿宋" w:hAnsi="仿宋"/>
          <w:sz w:val="24"/>
          <w:szCs w:val="28"/>
        </w:rPr>
      </w:pPr>
      <w:r>
        <w:rPr>
          <w:rFonts w:ascii="仿宋" w:eastAsia="仿宋" w:hAnsi="仿宋" w:hint="eastAsia"/>
          <w:sz w:val="24"/>
          <w:szCs w:val="28"/>
          <w:u w:val="single"/>
        </w:rPr>
        <w:t xml:space="preserve">上海市工商外国语学校  </w:t>
      </w:r>
      <w:r>
        <w:rPr>
          <w:rFonts w:ascii="仿宋" w:eastAsia="仿宋" w:hAnsi="仿宋" w:hint="eastAsia"/>
          <w:sz w:val="24"/>
          <w:szCs w:val="28"/>
        </w:rPr>
        <w:t xml:space="preserve"> ：     </w:t>
      </w:r>
    </w:p>
    <w:p w14:paraId="14297A17" w14:textId="77777777" w:rsidR="004938EC" w:rsidRDefault="00F62A54">
      <w:pPr>
        <w:spacing w:line="440" w:lineRule="exact"/>
        <w:rPr>
          <w:rFonts w:ascii="仿宋" w:eastAsia="仿宋" w:hAnsi="仿宋"/>
          <w:sz w:val="24"/>
          <w:szCs w:val="28"/>
        </w:rPr>
      </w:pPr>
      <w:r>
        <w:rPr>
          <w:rFonts w:ascii="仿宋" w:eastAsia="仿宋" w:hAnsi="仿宋" w:hint="eastAsia"/>
          <w:sz w:val="24"/>
          <w:szCs w:val="28"/>
          <w:u w:val="single"/>
        </w:rPr>
        <w:t>（响应单位全称）</w:t>
      </w:r>
      <w:r>
        <w:rPr>
          <w:rFonts w:ascii="仿宋" w:eastAsia="仿宋" w:hAnsi="仿宋" w:hint="eastAsia"/>
          <w:sz w:val="24"/>
          <w:szCs w:val="28"/>
        </w:rPr>
        <w:t xml:space="preserve">授权 </w:t>
      </w:r>
      <w:r>
        <w:rPr>
          <w:rFonts w:ascii="仿宋" w:eastAsia="仿宋" w:hAnsi="仿宋" w:hint="eastAsia"/>
          <w:sz w:val="24"/>
          <w:szCs w:val="28"/>
          <w:u w:val="single"/>
        </w:rPr>
        <w:t>（响应单位代表姓名）（职务、职称）</w:t>
      </w:r>
      <w:r>
        <w:rPr>
          <w:rFonts w:ascii="仿宋" w:eastAsia="仿宋" w:hAnsi="仿宋" w:hint="eastAsia"/>
          <w:sz w:val="24"/>
          <w:szCs w:val="28"/>
        </w:rPr>
        <w:t>为全权代表，参加贵方组织的</w:t>
      </w:r>
      <w:r>
        <w:rPr>
          <w:rFonts w:ascii="仿宋" w:eastAsia="仿宋" w:hAnsi="仿宋" w:hint="eastAsia"/>
          <w:sz w:val="24"/>
          <w:szCs w:val="28"/>
          <w:u w:val="single"/>
        </w:rPr>
        <w:t>（项目编号、项目名称）</w:t>
      </w:r>
      <w:r>
        <w:rPr>
          <w:rFonts w:ascii="仿宋" w:eastAsia="仿宋" w:hAnsi="仿宋" w:hint="eastAsia"/>
          <w:sz w:val="24"/>
          <w:szCs w:val="28"/>
        </w:rPr>
        <w:t>采购的有关活动，并对服务进行响应。为此：</w:t>
      </w:r>
    </w:p>
    <w:p w14:paraId="163D8360" w14:textId="77777777" w:rsidR="004938EC" w:rsidRDefault="00F62A54">
      <w:pPr>
        <w:numPr>
          <w:ilvl w:val="0"/>
          <w:numId w:val="1"/>
        </w:numPr>
        <w:spacing w:line="440" w:lineRule="exact"/>
        <w:rPr>
          <w:rFonts w:ascii="仿宋" w:eastAsia="仿宋" w:hAnsi="仿宋"/>
          <w:sz w:val="24"/>
          <w:szCs w:val="28"/>
        </w:rPr>
      </w:pPr>
      <w:r>
        <w:rPr>
          <w:rFonts w:ascii="仿宋" w:eastAsia="仿宋" w:hAnsi="仿宋" w:hint="eastAsia"/>
          <w:sz w:val="24"/>
          <w:szCs w:val="28"/>
        </w:rPr>
        <w:t>我方提供报价须知规定的全部响应文件：响应文件一份正本、叁份副本；</w:t>
      </w:r>
    </w:p>
    <w:p w14:paraId="50E5BB23" w14:textId="77777777" w:rsidR="004938EC" w:rsidRDefault="00F62A54">
      <w:pPr>
        <w:numPr>
          <w:ilvl w:val="0"/>
          <w:numId w:val="1"/>
        </w:numPr>
        <w:spacing w:line="440" w:lineRule="exact"/>
        <w:rPr>
          <w:rFonts w:ascii="仿宋" w:eastAsia="仿宋" w:hAnsi="仿宋"/>
          <w:sz w:val="24"/>
          <w:szCs w:val="28"/>
        </w:rPr>
      </w:pPr>
      <w:r>
        <w:rPr>
          <w:rFonts w:ascii="仿宋" w:eastAsia="仿宋" w:hAnsi="仿宋" w:hint="eastAsia"/>
          <w:sz w:val="24"/>
          <w:szCs w:val="28"/>
        </w:rPr>
        <w:t>我方的报价为（大写）：</w:t>
      </w:r>
      <w:r>
        <w:rPr>
          <w:rFonts w:ascii="仿宋" w:eastAsia="仿宋" w:hAnsi="仿宋" w:hint="eastAsia"/>
          <w:sz w:val="24"/>
          <w:szCs w:val="28"/>
          <w:u w:val="single"/>
        </w:rPr>
        <w:t xml:space="preserve">         （元）</w:t>
      </w:r>
      <w:r>
        <w:rPr>
          <w:rFonts w:ascii="仿宋" w:eastAsia="仿宋" w:hAnsi="仿宋" w:hint="eastAsia"/>
          <w:sz w:val="24"/>
          <w:szCs w:val="28"/>
        </w:rPr>
        <w:t xml:space="preserve"> </w:t>
      </w:r>
    </w:p>
    <w:p w14:paraId="18490F93" w14:textId="77777777" w:rsidR="004938EC" w:rsidRDefault="00F62A54">
      <w:pPr>
        <w:numPr>
          <w:ilvl w:val="0"/>
          <w:numId w:val="1"/>
        </w:numPr>
        <w:spacing w:line="440" w:lineRule="exact"/>
        <w:rPr>
          <w:rFonts w:ascii="仿宋" w:eastAsia="仿宋" w:hAnsi="仿宋"/>
          <w:sz w:val="24"/>
          <w:szCs w:val="28"/>
        </w:rPr>
      </w:pPr>
      <w:r>
        <w:rPr>
          <w:rFonts w:ascii="仿宋" w:eastAsia="仿宋" w:hAnsi="仿宋" w:hint="eastAsia"/>
          <w:sz w:val="24"/>
          <w:szCs w:val="28"/>
        </w:rPr>
        <w:t>我方保证遵守报价须知中的有关规定。</w:t>
      </w:r>
    </w:p>
    <w:p w14:paraId="45E7366B" w14:textId="77777777" w:rsidR="004938EC" w:rsidRDefault="00F62A54">
      <w:pPr>
        <w:numPr>
          <w:ilvl w:val="0"/>
          <w:numId w:val="1"/>
        </w:numPr>
        <w:spacing w:line="440" w:lineRule="exact"/>
        <w:rPr>
          <w:rFonts w:ascii="仿宋" w:eastAsia="仿宋" w:hAnsi="仿宋"/>
          <w:sz w:val="24"/>
          <w:szCs w:val="28"/>
        </w:rPr>
      </w:pPr>
      <w:r>
        <w:rPr>
          <w:rFonts w:ascii="仿宋" w:eastAsia="仿宋" w:hAnsi="仿宋" w:hint="eastAsia"/>
          <w:sz w:val="24"/>
          <w:szCs w:val="28"/>
        </w:rPr>
        <w:t>我方保证忠实地执行买卖双方所签署的经济合同，并承担合同规定的责任义务。</w:t>
      </w:r>
    </w:p>
    <w:p w14:paraId="521F93AB" w14:textId="77777777" w:rsidR="004938EC" w:rsidRDefault="00F62A54">
      <w:pPr>
        <w:numPr>
          <w:ilvl w:val="0"/>
          <w:numId w:val="1"/>
        </w:numPr>
        <w:spacing w:line="440" w:lineRule="exact"/>
        <w:rPr>
          <w:rFonts w:ascii="仿宋" w:eastAsia="仿宋" w:hAnsi="仿宋"/>
          <w:sz w:val="24"/>
          <w:szCs w:val="28"/>
        </w:rPr>
      </w:pPr>
      <w:r>
        <w:rPr>
          <w:rFonts w:ascii="仿宋" w:eastAsia="仿宋" w:hAnsi="仿宋" w:hint="eastAsia"/>
          <w:sz w:val="24"/>
          <w:szCs w:val="28"/>
        </w:rPr>
        <w:t>我方愿意向贵方提供任何与该项目投标有关的数据、情况和技术资料。</w:t>
      </w:r>
    </w:p>
    <w:p w14:paraId="2070D712" w14:textId="77777777" w:rsidR="004938EC" w:rsidRDefault="00F62A54">
      <w:pPr>
        <w:numPr>
          <w:ilvl w:val="0"/>
          <w:numId w:val="1"/>
        </w:numPr>
        <w:spacing w:line="440" w:lineRule="exact"/>
        <w:rPr>
          <w:rFonts w:ascii="仿宋" w:eastAsia="仿宋" w:hAnsi="仿宋"/>
          <w:sz w:val="24"/>
          <w:szCs w:val="28"/>
        </w:rPr>
      </w:pPr>
      <w:r>
        <w:rPr>
          <w:rFonts w:ascii="仿宋" w:eastAsia="仿宋" w:hAnsi="仿宋" w:hint="eastAsia"/>
          <w:sz w:val="24"/>
          <w:szCs w:val="28"/>
        </w:rPr>
        <w:t>我方愿意履行自己在响应文件中的全部承诺和责任。</w:t>
      </w:r>
    </w:p>
    <w:p w14:paraId="23F7A01D" w14:textId="77777777" w:rsidR="004938EC" w:rsidRDefault="00F62A54">
      <w:pPr>
        <w:numPr>
          <w:ilvl w:val="0"/>
          <w:numId w:val="1"/>
        </w:numPr>
        <w:spacing w:line="440" w:lineRule="exact"/>
        <w:rPr>
          <w:rFonts w:ascii="仿宋" w:eastAsia="仿宋" w:hAnsi="仿宋"/>
          <w:sz w:val="24"/>
          <w:szCs w:val="28"/>
        </w:rPr>
      </w:pPr>
      <w:r>
        <w:rPr>
          <w:rFonts w:ascii="仿宋" w:eastAsia="仿宋" w:hAnsi="仿宋" w:hint="eastAsia"/>
          <w:sz w:val="24"/>
          <w:szCs w:val="28"/>
        </w:rPr>
        <w:t>本响应文件自响应截止时间之日起90个日历日内有效。</w:t>
      </w:r>
    </w:p>
    <w:p w14:paraId="6DC63274" w14:textId="77777777" w:rsidR="004938EC" w:rsidRDefault="00F62A54">
      <w:pPr>
        <w:numPr>
          <w:ilvl w:val="0"/>
          <w:numId w:val="1"/>
        </w:numPr>
        <w:spacing w:line="440" w:lineRule="exact"/>
        <w:rPr>
          <w:rFonts w:ascii="仿宋" w:eastAsia="仿宋" w:hAnsi="仿宋"/>
          <w:sz w:val="24"/>
          <w:szCs w:val="28"/>
        </w:rPr>
      </w:pPr>
      <w:r>
        <w:rPr>
          <w:rFonts w:ascii="仿宋" w:eastAsia="仿宋" w:hAnsi="仿宋" w:hint="eastAsia"/>
          <w:sz w:val="24"/>
          <w:szCs w:val="28"/>
        </w:rPr>
        <w:t>与本项目有关的一切往来通讯请寄：</w:t>
      </w:r>
    </w:p>
    <w:p w14:paraId="678A75A3" w14:textId="77777777" w:rsidR="004938EC" w:rsidRDefault="00F62A54">
      <w:pPr>
        <w:spacing w:line="440" w:lineRule="exact"/>
        <w:rPr>
          <w:rFonts w:ascii="仿宋" w:eastAsia="仿宋" w:hAnsi="仿宋"/>
          <w:sz w:val="24"/>
          <w:szCs w:val="28"/>
          <w:u w:val="single"/>
        </w:rPr>
      </w:pPr>
      <w:r>
        <w:rPr>
          <w:rFonts w:ascii="仿宋" w:eastAsia="仿宋" w:hAnsi="仿宋" w:hint="eastAsia"/>
          <w:sz w:val="24"/>
          <w:szCs w:val="28"/>
        </w:rPr>
        <w:t>地址：</w:t>
      </w:r>
    </w:p>
    <w:p w14:paraId="45CFE4D4" w14:textId="77777777" w:rsidR="004938EC" w:rsidRDefault="00F62A54">
      <w:pPr>
        <w:spacing w:line="440" w:lineRule="exact"/>
        <w:rPr>
          <w:rFonts w:ascii="仿宋" w:eastAsia="仿宋" w:hAnsi="仿宋"/>
          <w:sz w:val="24"/>
          <w:szCs w:val="28"/>
        </w:rPr>
      </w:pPr>
      <w:r>
        <w:rPr>
          <w:rFonts w:ascii="仿宋" w:eastAsia="仿宋" w:hAnsi="仿宋" w:hint="eastAsia"/>
          <w:sz w:val="24"/>
          <w:szCs w:val="28"/>
        </w:rPr>
        <w:t xml:space="preserve">邮编： </w:t>
      </w:r>
    </w:p>
    <w:p w14:paraId="538A6119" w14:textId="77777777" w:rsidR="004938EC" w:rsidRDefault="00F62A54">
      <w:pPr>
        <w:spacing w:line="440" w:lineRule="exact"/>
        <w:rPr>
          <w:rFonts w:ascii="仿宋" w:eastAsia="仿宋" w:hAnsi="仿宋"/>
          <w:sz w:val="24"/>
          <w:szCs w:val="28"/>
        </w:rPr>
      </w:pPr>
      <w:r>
        <w:rPr>
          <w:rFonts w:ascii="仿宋" w:eastAsia="仿宋" w:hAnsi="仿宋" w:hint="eastAsia"/>
          <w:sz w:val="24"/>
          <w:szCs w:val="28"/>
        </w:rPr>
        <w:t xml:space="preserve">电话： </w:t>
      </w:r>
    </w:p>
    <w:p w14:paraId="7EBBCBE1" w14:textId="77777777" w:rsidR="004938EC" w:rsidRDefault="00F62A54">
      <w:pPr>
        <w:spacing w:line="440" w:lineRule="exact"/>
        <w:rPr>
          <w:rFonts w:ascii="仿宋" w:eastAsia="仿宋" w:hAnsi="仿宋"/>
          <w:sz w:val="24"/>
          <w:szCs w:val="28"/>
        </w:rPr>
      </w:pPr>
      <w:r>
        <w:rPr>
          <w:rFonts w:ascii="仿宋" w:eastAsia="仿宋" w:hAnsi="仿宋" w:hint="eastAsia"/>
          <w:sz w:val="24"/>
          <w:szCs w:val="28"/>
        </w:rPr>
        <w:t>传真：</w:t>
      </w:r>
    </w:p>
    <w:p w14:paraId="058961BD" w14:textId="77777777" w:rsidR="004938EC" w:rsidRDefault="00F62A54">
      <w:pPr>
        <w:spacing w:line="440" w:lineRule="exact"/>
        <w:rPr>
          <w:rFonts w:ascii="仿宋" w:eastAsia="仿宋" w:hAnsi="仿宋"/>
          <w:sz w:val="24"/>
          <w:szCs w:val="28"/>
        </w:rPr>
      </w:pPr>
      <w:r>
        <w:rPr>
          <w:rFonts w:ascii="仿宋" w:eastAsia="仿宋" w:hAnsi="仿宋" w:hint="eastAsia"/>
          <w:sz w:val="24"/>
          <w:szCs w:val="28"/>
        </w:rPr>
        <w:t>响应单位代表签字：</w:t>
      </w:r>
    </w:p>
    <w:p w14:paraId="027751D3" w14:textId="77777777" w:rsidR="004938EC" w:rsidRDefault="00F62A54">
      <w:pPr>
        <w:spacing w:line="440" w:lineRule="exact"/>
        <w:rPr>
          <w:rFonts w:ascii="仿宋" w:eastAsia="仿宋" w:hAnsi="仿宋"/>
          <w:sz w:val="24"/>
          <w:szCs w:val="28"/>
        </w:rPr>
      </w:pPr>
      <w:r>
        <w:rPr>
          <w:rFonts w:ascii="仿宋" w:eastAsia="仿宋" w:hAnsi="仿宋" w:hint="eastAsia"/>
          <w:sz w:val="24"/>
          <w:szCs w:val="28"/>
        </w:rPr>
        <w:t>响应单位名称（盖公章）：</w:t>
      </w:r>
    </w:p>
    <w:p w14:paraId="368ACE0A" w14:textId="77777777" w:rsidR="004938EC" w:rsidRDefault="00F62A54">
      <w:pPr>
        <w:spacing w:line="440" w:lineRule="exact"/>
        <w:rPr>
          <w:rFonts w:ascii="仿宋" w:eastAsia="仿宋" w:hAnsi="仿宋"/>
          <w:sz w:val="24"/>
          <w:szCs w:val="28"/>
        </w:rPr>
      </w:pPr>
      <w:r>
        <w:rPr>
          <w:rFonts w:ascii="仿宋" w:eastAsia="仿宋" w:hAnsi="仿宋" w:hint="eastAsia"/>
          <w:sz w:val="24"/>
          <w:szCs w:val="28"/>
        </w:rPr>
        <w:t>日     期：</w:t>
      </w:r>
    </w:p>
    <w:p w14:paraId="060F2CEE" w14:textId="77777777" w:rsidR="004938EC" w:rsidRDefault="004938EC">
      <w:pPr>
        <w:spacing w:line="440" w:lineRule="exact"/>
        <w:rPr>
          <w:rFonts w:ascii="仿宋" w:eastAsia="仿宋" w:hAnsi="仿宋"/>
          <w:sz w:val="24"/>
          <w:szCs w:val="28"/>
        </w:rPr>
      </w:pPr>
    </w:p>
    <w:p w14:paraId="0F3B6208" w14:textId="77777777" w:rsidR="004938EC" w:rsidRDefault="00F62A54">
      <w:pPr>
        <w:widowControl/>
        <w:jc w:val="left"/>
        <w:rPr>
          <w:rFonts w:ascii="仿宋" w:eastAsia="仿宋" w:hAnsi="仿宋"/>
          <w:sz w:val="24"/>
          <w:szCs w:val="28"/>
        </w:rPr>
      </w:pPr>
      <w:r>
        <w:rPr>
          <w:rFonts w:ascii="仿宋" w:eastAsia="仿宋" w:hAnsi="仿宋" w:hint="eastAsia"/>
          <w:sz w:val="24"/>
          <w:szCs w:val="28"/>
        </w:rPr>
        <w:br w:type="page"/>
      </w:r>
    </w:p>
    <w:p w14:paraId="742C8FE4" w14:textId="77777777" w:rsidR="004938EC" w:rsidRDefault="00F62A54">
      <w:pPr>
        <w:spacing w:line="440" w:lineRule="exact"/>
        <w:rPr>
          <w:sz w:val="24"/>
          <w:szCs w:val="28"/>
        </w:rPr>
      </w:pPr>
      <w:r>
        <w:rPr>
          <w:rFonts w:hint="eastAsia"/>
          <w:sz w:val="24"/>
          <w:szCs w:val="28"/>
        </w:rPr>
        <w:lastRenderedPageBreak/>
        <w:t>附件</w:t>
      </w:r>
      <w:r>
        <w:rPr>
          <w:sz w:val="24"/>
          <w:szCs w:val="28"/>
        </w:rPr>
        <w:t>2</w:t>
      </w:r>
    </w:p>
    <w:p w14:paraId="6C990680" w14:textId="77777777" w:rsidR="004938EC" w:rsidRDefault="004938EC">
      <w:pPr>
        <w:spacing w:line="440" w:lineRule="exact"/>
        <w:rPr>
          <w:b/>
          <w:sz w:val="24"/>
          <w:szCs w:val="28"/>
        </w:rPr>
      </w:pPr>
    </w:p>
    <w:p w14:paraId="459B5343" w14:textId="77777777" w:rsidR="004938EC" w:rsidRDefault="00F62A54">
      <w:pPr>
        <w:spacing w:line="440" w:lineRule="exact"/>
        <w:jc w:val="center"/>
        <w:rPr>
          <w:b/>
          <w:sz w:val="24"/>
          <w:szCs w:val="28"/>
        </w:rPr>
      </w:pPr>
      <w:r>
        <w:rPr>
          <w:rFonts w:hint="eastAsia"/>
          <w:b/>
          <w:sz w:val="24"/>
          <w:szCs w:val="28"/>
        </w:rPr>
        <w:t>报价单</w:t>
      </w:r>
    </w:p>
    <w:p w14:paraId="72D6076E" w14:textId="77777777" w:rsidR="004938EC" w:rsidRDefault="00F62A54">
      <w:pPr>
        <w:spacing w:line="440" w:lineRule="exact"/>
        <w:rPr>
          <w:rFonts w:ascii="仿宋" w:eastAsia="仿宋" w:hAnsi="仿宋"/>
          <w:sz w:val="24"/>
          <w:szCs w:val="28"/>
        </w:rPr>
      </w:pPr>
      <w:r>
        <w:rPr>
          <w:rFonts w:ascii="仿宋" w:eastAsia="仿宋" w:hAnsi="仿宋" w:hint="eastAsia"/>
          <w:sz w:val="24"/>
          <w:szCs w:val="28"/>
        </w:rPr>
        <w:t>致：上海市工商外国语学校：</w:t>
      </w:r>
    </w:p>
    <w:p w14:paraId="17E7FBDA" w14:textId="77777777" w:rsidR="004938EC" w:rsidRDefault="00F62A54">
      <w:pPr>
        <w:spacing w:line="440" w:lineRule="exact"/>
        <w:ind w:firstLineChars="200" w:firstLine="480"/>
        <w:rPr>
          <w:rFonts w:ascii="仿宋" w:eastAsia="仿宋" w:hAnsi="仿宋"/>
          <w:sz w:val="24"/>
          <w:szCs w:val="28"/>
        </w:rPr>
      </w:pPr>
      <w:r>
        <w:rPr>
          <w:rFonts w:ascii="仿宋" w:eastAsia="仿宋" w:hAnsi="仿宋" w:hint="eastAsia"/>
          <w:sz w:val="24"/>
          <w:szCs w:val="28"/>
        </w:rPr>
        <w:t>兹就贵单位的比选函提交书面报价文件，承诺严格遵守国家的相关法律法规及上海市工商外国语学校的相关规定，诚信参加贵校的比选采购活动。</w:t>
      </w:r>
    </w:p>
    <w:p w14:paraId="39B59B75" w14:textId="77777777" w:rsidR="004938EC" w:rsidRDefault="00F62A54">
      <w:pPr>
        <w:spacing w:line="440" w:lineRule="exact"/>
        <w:ind w:firstLineChars="200" w:firstLine="480"/>
        <w:rPr>
          <w:rFonts w:ascii="仿宋" w:eastAsia="仿宋" w:hAnsi="仿宋"/>
          <w:sz w:val="24"/>
          <w:szCs w:val="28"/>
        </w:rPr>
      </w:pPr>
      <w:r>
        <w:rPr>
          <w:rFonts w:ascii="仿宋" w:eastAsia="仿宋" w:hAnsi="仿宋" w:hint="eastAsia"/>
          <w:sz w:val="24"/>
          <w:szCs w:val="28"/>
        </w:rPr>
        <w:t>如成交，将按要求签订合同并履行相应的责任和义务。现根据服务需求内容编制本报价单，报价有效期</w:t>
      </w:r>
      <w:r>
        <w:rPr>
          <w:rFonts w:ascii="仿宋" w:eastAsia="仿宋" w:hAnsi="仿宋" w:hint="eastAsia"/>
          <w:sz w:val="24"/>
          <w:szCs w:val="28"/>
          <w:u w:val="single"/>
        </w:rPr>
        <w:t xml:space="preserve">               </w:t>
      </w:r>
      <w:r>
        <w:rPr>
          <w:rFonts w:ascii="仿宋" w:eastAsia="仿宋" w:hAnsi="仿宋" w:hint="eastAsia"/>
          <w:sz w:val="24"/>
          <w:szCs w:val="28"/>
        </w:rPr>
        <w:t>，并授权本单位职工</w:t>
      </w:r>
      <w:r>
        <w:rPr>
          <w:rFonts w:ascii="仿宋" w:eastAsia="仿宋" w:hAnsi="仿宋" w:hint="eastAsia"/>
          <w:sz w:val="24"/>
          <w:szCs w:val="28"/>
          <w:u w:val="single"/>
        </w:rPr>
        <w:t xml:space="preserve">                   </w:t>
      </w:r>
      <w:r>
        <w:rPr>
          <w:rFonts w:ascii="仿宋" w:eastAsia="仿宋" w:hAnsi="仿宋" w:hint="eastAsia"/>
          <w:sz w:val="24"/>
          <w:szCs w:val="28"/>
        </w:rPr>
        <w:t>（姓名、身份证号）作为该货物报价及履约代表，负责该项目的一切相关事宜，并提供相关的资质证明材料（如有见附件）。</w:t>
      </w:r>
    </w:p>
    <w:p w14:paraId="0719B95D" w14:textId="77777777" w:rsidR="004938EC" w:rsidRDefault="004938EC">
      <w:pPr>
        <w:spacing w:line="440" w:lineRule="exact"/>
        <w:rPr>
          <w:rFonts w:ascii="仿宋" w:eastAsia="仿宋" w:hAnsi="仿宋"/>
          <w:sz w:val="24"/>
          <w:szCs w:val="28"/>
        </w:rPr>
      </w:pPr>
    </w:p>
    <w:p w14:paraId="00E8E0CF" w14:textId="77777777" w:rsidR="004938EC" w:rsidRDefault="00F62A54">
      <w:pPr>
        <w:spacing w:line="440" w:lineRule="exact"/>
        <w:rPr>
          <w:rFonts w:ascii="仿宋" w:eastAsia="仿宋" w:hAnsi="仿宋"/>
          <w:sz w:val="24"/>
          <w:szCs w:val="28"/>
        </w:rPr>
      </w:pPr>
      <w:r>
        <w:rPr>
          <w:rFonts w:ascii="仿宋" w:eastAsia="仿宋" w:hAnsi="仿宋" w:hint="eastAsia"/>
          <w:sz w:val="24"/>
          <w:szCs w:val="28"/>
        </w:rPr>
        <w:t>服务报价内容</w:t>
      </w:r>
    </w:p>
    <w:p w14:paraId="01050546" w14:textId="77777777" w:rsidR="004938EC" w:rsidRDefault="00F62A54">
      <w:pPr>
        <w:spacing w:line="440" w:lineRule="exact"/>
        <w:rPr>
          <w:rFonts w:ascii="仿宋" w:eastAsia="仿宋" w:hAnsi="仿宋"/>
          <w:sz w:val="24"/>
          <w:szCs w:val="28"/>
        </w:rPr>
      </w:pPr>
      <w:r>
        <w:rPr>
          <w:rFonts w:ascii="仿宋" w:eastAsia="仿宋" w:hAnsi="仿宋" w:hint="eastAsia"/>
          <w:sz w:val="24"/>
          <w:szCs w:val="28"/>
        </w:rPr>
        <w:t>（服务内容自拟）</w:t>
      </w:r>
    </w:p>
    <w:p w14:paraId="38A7F804" w14:textId="77777777" w:rsidR="004938EC" w:rsidRDefault="004938EC">
      <w:pPr>
        <w:spacing w:line="440" w:lineRule="exact"/>
        <w:rPr>
          <w:rFonts w:ascii="仿宋" w:eastAsia="仿宋" w:hAnsi="仿宋"/>
          <w:sz w:val="24"/>
          <w:szCs w:val="28"/>
        </w:rPr>
      </w:pPr>
    </w:p>
    <w:p w14:paraId="1EE28F87" w14:textId="77777777" w:rsidR="004938EC" w:rsidRDefault="004938EC">
      <w:pPr>
        <w:spacing w:line="440" w:lineRule="exact"/>
        <w:rPr>
          <w:rFonts w:ascii="仿宋" w:eastAsia="仿宋" w:hAnsi="仿宋"/>
          <w:sz w:val="24"/>
          <w:szCs w:val="28"/>
        </w:rPr>
      </w:pPr>
    </w:p>
    <w:p w14:paraId="74A8DFA5" w14:textId="77777777" w:rsidR="004938EC" w:rsidRDefault="004938EC">
      <w:pPr>
        <w:spacing w:line="440" w:lineRule="exact"/>
        <w:rPr>
          <w:rFonts w:ascii="仿宋" w:eastAsia="仿宋" w:hAnsi="仿宋"/>
          <w:sz w:val="24"/>
          <w:szCs w:val="28"/>
        </w:rPr>
      </w:pPr>
    </w:p>
    <w:p w14:paraId="0D98A03A" w14:textId="77777777" w:rsidR="004938EC" w:rsidRDefault="004938EC">
      <w:pPr>
        <w:spacing w:line="440" w:lineRule="exact"/>
        <w:rPr>
          <w:rFonts w:ascii="仿宋" w:eastAsia="仿宋" w:hAnsi="仿宋"/>
          <w:sz w:val="24"/>
          <w:szCs w:val="28"/>
        </w:rPr>
      </w:pPr>
    </w:p>
    <w:p w14:paraId="3347781C" w14:textId="77777777" w:rsidR="004938EC" w:rsidRDefault="00F62A54">
      <w:pPr>
        <w:spacing w:line="440" w:lineRule="exact"/>
        <w:rPr>
          <w:rFonts w:ascii="仿宋" w:eastAsia="仿宋" w:hAnsi="仿宋"/>
          <w:sz w:val="24"/>
          <w:szCs w:val="28"/>
        </w:rPr>
      </w:pPr>
      <w:r>
        <w:rPr>
          <w:rFonts w:ascii="仿宋" w:eastAsia="仿宋" w:hAnsi="仿宋" w:hint="eastAsia"/>
          <w:sz w:val="24"/>
          <w:szCs w:val="28"/>
        </w:rPr>
        <w:t>报价单位（公章）：</w:t>
      </w:r>
      <w:r>
        <w:rPr>
          <w:rFonts w:ascii="仿宋" w:eastAsia="仿宋" w:hAnsi="仿宋" w:hint="eastAsia"/>
          <w:sz w:val="24"/>
          <w:szCs w:val="28"/>
          <w:u w:val="single"/>
        </w:rPr>
        <w:t xml:space="preserve">                                                </w:t>
      </w:r>
      <w:r>
        <w:rPr>
          <w:rFonts w:ascii="仿宋" w:eastAsia="仿宋" w:hAnsi="仿宋" w:hint="eastAsia"/>
          <w:sz w:val="24"/>
          <w:szCs w:val="28"/>
        </w:rPr>
        <w:t xml:space="preserve">   </w:t>
      </w:r>
    </w:p>
    <w:p w14:paraId="57D79600" w14:textId="77777777" w:rsidR="004938EC" w:rsidRDefault="00F62A54">
      <w:pPr>
        <w:spacing w:line="440" w:lineRule="exact"/>
        <w:rPr>
          <w:rFonts w:ascii="仿宋" w:eastAsia="仿宋" w:hAnsi="仿宋"/>
          <w:sz w:val="24"/>
          <w:szCs w:val="28"/>
          <w:u w:val="single"/>
        </w:rPr>
      </w:pPr>
      <w:r>
        <w:rPr>
          <w:rFonts w:ascii="仿宋" w:eastAsia="仿宋" w:hAnsi="仿宋" w:hint="eastAsia"/>
          <w:sz w:val="24"/>
          <w:szCs w:val="28"/>
        </w:rPr>
        <w:t>授权代表（签字、电话/邮箱）：</w:t>
      </w:r>
      <w:r>
        <w:rPr>
          <w:rFonts w:ascii="仿宋" w:eastAsia="仿宋" w:hAnsi="仿宋" w:hint="eastAsia"/>
          <w:sz w:val="24"/>
          <w:szCs w:val="28"/>
          <w:u w:val="single"/>
        </w:rPr>
        <w:t xml:space="preserve">                             </w:t>
      </w:r>
    </w:p>
    <w:p w14:paraId="04A250F3" w14:textId="77777777" w:rsidR="004938EC" w:rsidRDefault="00F62A54">
      <w:pPr>
        <w:spacing w:line="440" w:lineRule="exact"/>
        <w:rPr>
          <w:rFonts w:ascii="仿宋" w:eastAsia="仿宋" w:hAnsi="仿宋"/>
          <w:sz w:val="24"/>
          <w:szCs w:val="28"/>
        </w:rPr>
      </w:pPr>
      <w:r>
        <w:rPr>
          <w:rFonts w:ascii="仿宋" w:eastAsia="仿宋" w:hAnsi="仿宋" w:hint="eastAsia"/>
          <w:sz w:val="24"/>
          <w:szCs w:val="28"/>
        </w:rPr>
        <w:t>法定地址：</w:t>
      </w:r>
      <w:r>
        <w:rPr>
          <w:rFonts w:ascii="仿宋" w:eastAsia="仿宋" w:hAnsi="仿宋" w:hint="eastAsia"/>
          <w:sz w:val="24"/>
          <w:szCs w:val="28"/>
          <w:u w:val="single"/>
        </w:rPr>
        <w:t xml:space="preserve">                       （邮编：      ）</w:t>
      </w:r>
    </w:p>
    <w:p w14:paraId="620830AC" w14:textId="77777777" w:rsidR="004938EC" w:rsidRDefault="00F62A54">
      <w:pPr>
        <w:spacing w:line="440" w:lineRule="exact"/>
        <w:rPr>
          <w:rFonts w:ascii="仿宋" w:eastAsia="仿宋" w:hAnsi="仿宋"/>
          <w:sz w:val="24"/>
          <w:szCs w:val="28"/>
        </w:rPr>
      </w:pPr>
      <w:r>
        <w:rPr>
          <w:rFonts w:ascii="仿宋" w:eastAsia="仿宋" w:hAnsi="仿宋" w:hint="eastAsia"/>
          <w:sz w:val="24"/>
          <w:szCs w:val="28"/>
        </w:rPr>
        <w:t>日    期：</w:t>
      </w:r>
      <w:r>
        <w:rPr>
          <w:rFonts w:ascii="仿宋" w:eastAsia="仿宋" w:hAnsi="仿宋" w:hint="eastAsia"/>
          <w:sz w:val="24"/>
          <w:szCs w:val="28"/>
          <w:u w:val="single"/>
        </w:rPr>
        <w:t xml:space="preserve">      </w:t>
      </w:r>
      <w:r>
        <w:rPr>
          <w:rFonts w:ascii="仿宋" w:eastAsia="仿宋" w:hAnsi="仿宋" w:hint="eastAsia"/>
          <w:sz w:val="24"/>
          <w:szCs w:val="28"/>
        </w:rPr>
        <w:t>年</w:t>
      </w:r>
      <w:r>
        <w:rPr>
          <w:rFonts w:ascii="仿宋" w:eastAsia="仿宋" w:hAnsi="仿宋" w:hint="eastAsia"/>
          <w:sz w:val="24"/>
          <w:szCs w:val="28"/>
          <w:u w:val="single"/>
        </w:rPr>
        <w:t xml:space="preserve">      </w:t>
      </w:r>
      <w:r>
        <w:rPr>
          <w:rFonts w:ascii="仿宋" w:eastAsia="仿宋" w:hAnsi="仿宋" w:hint="eastAsia"/>
          <w:sz w:val="24"/>
          <w:szCs w:val="28"/>
        </w:rPr>
        <w:t>月</w:t>
      </w:r>
      <w:r>
        <w:rPr>
          <w:rFonts w:ascii="仿宋" w:eastAsia="仿宋" w:hAnsi="仿宋" w:hint="eastAsia"/>
          <w:sz w:val="24"/>
          <w:szCs w:val="28"/>
          <w:u w:val="single"/>
        </w:rPr>
        <w:t xml:space="preserve">      </w:t>
      </w:r>
      <w:r>
        <w:rPr>
          <w:rFonts w:ascii="仿宋" w:eastAsia="仿宋" w:hAnsi="仿宋" w:hint="eastAsia"/>
          <w:sz w:val="24"/>
          <w:szCs w:val="28"/>
        </w:rPr>
        <w:t>日</w:t>
      </w:r>
    </w:p>
    <w:p w14:paraId="6F4031BD" w14:textId="77777777" w:rsidR="004938EC" w:rsidRDefault="004938EC">
      <w:pPr>
        <w:spacing w:line="440" w:lineRule="exact"/>
        <w:rPr>
          <w:rFonts w:ascii="仿宋" w:eastAsia="仿宋" w:hAnsi="仿宋"/>
          <w:sz w:val="24"/>
          <w:szCs w:val="28"/>
        </w:rPr>
      </w:pPr>
    </w:p>
    <w:p w14:paraId="0CC11826" w14:textId="77777777" w:rsidR="004938EC" w:rsidRDefault="00F62A54">
      <w:pPr>
        <w:widowControl/>
        <w:jc w:val="left"/>
        <w:rPr>
          <w:rFonts w:ascii="仿宋" w:eastAsia="仿宋" w:hAnsi="仿宋"/>
          <w:sz w:val="24"/>
          <w:szCs w:val="28"/>
        </w:rPr>
      </w:pPr>
      <w:r>
        <w:rPr>
          <w:rFonts w:ascii="仿宋" w:eastAsia="仿宋" w:hAnsi="仿宋" w:hint="eastAsia"/>
          <w:sz w:val="24"/>
          <w:szCs w:val="28"/>
        </w:rPr>
        <w:br w:type="page"/>
      </w:r>
    </w:p>
    <w:p w14:paraId="66C82047" w14:textId="77777777" w:rsidR="004938EC" w:rsidRDefault="00F62A54">
      <w:pPr>
        <w:spacing w:line="440" w:lineRule="exact"/>
        <w:rPr>
          <w:sz w:val="24"/>
          <w:szCs w:val="28"/>
        </w:rPr>
      </w:pPr>
      <w:r>
        <w:rPr>
          <w:rFonts w:hint="eastAsia"/>
          <w:sz w:val="24"/>
          <w:szCs w:val="28"/>
        </w:rPr>
        <w:lastRenderedPageBreak/>
        <w:t>附件</w:t>
      </w:r>
      <w:r>
        <w:rPr>
          <w:sz w:val="24"/>
          <w:szCs w:val="28"/>
        </w:rPr>
        <w:t>3</w:t>
      </w:r>
    </w:p>
    <w:p w14:paraId="268B1FA8" w14:textId="77777777" w:rsidR="004938EC" w:rsidRDefault="004938EC">
      <w:pPr>
        <w:spacing w:line="440" w:lineRule="exact"/>
        <w:rPr>
          <w:b/>
          <w:bCs/>
          <w:sz w:val="24"/>
          <w:szCs w:val="28"/>
        </w:rPr>
      </w:pPr>
    </w:p>
    <w:p w14:paraId="424A3E08" w14:textId="77777777" w:rsidR="004938EC" w:rsidRDefault="00F62A54">
      <w:pPr>
        <w:spacing w:line="440" w:lineRule="exact"/>
        <w:jc w:val="center"/>
        <w:rPr>
          <w:sz w:val="24"/>
          <w:szCs w:val="28"/>
        </w:rPr>
      </w:pPr>
      <w:r>
        <w:rPr>
          <w:rFonts w:hint="eastAsia"/>
          <w:b/>
          <w:bCs/>
          <w:sz w:val="24"/>
          <w:szCs w:val="28"/>
        </w:rPr>
        <w:t>服务方案及承诺（格式可自拟）</w:t>
      </w:r>
    </w:p>
    <w:p w14:paraId="353A961E" w14:textId="77777777" w:rsidR="004938EC" w:rsidRDefault="004938EC">
      <w:pPr>
        <w:spacing w:line="440" w:lineRule="exact"/>
        <w:rPr>
          <w:b/>
          <w:bCs/>
          <w:sz w:val="24"/>
          <w:szCs w:val="28"/>
        </w:rPr>
      </w:pPr>
    </w:p>
    <w:p w14:paraId="239DD53E" w14:textId="77777777" w:rsidR="004938EC" w:rsidRDefault="00F62A54">
      <w:pPr>
        <w:spacing w:line="440" w:lineRule="exact"/>
        <w:ind w:firstLineChars="200" w:firstLine="480"/>
        <w:rPr>
          <w:rFonts w:ascii="仿宋" w:eastAsia="仿宋" w:hAnsi="仿宋"/>
          <w:sz w:val="24"/>
          <w:szCs w:val="28"/>
        </w:rPr>
      </w:pPr>
      <w:r>
        <w:rPr>
          <w:rFonts w:ascii="仿宋" w:eastAsia="仿宋" w:hAnsi="仿宋" w:hint="eastAsia"/>
          <w:sz w:val="24"/>
          <w:szCs w:val="28"/>
        </w:rPr>
        <w:t>请供应商提供完整的项目方案及相应实施计划等，并提供完整的实施过程中的配合服务方案。</w:t>
      </w:r>
    </w:p>
    <w:p w14:paraId="790A64EA" w14:textId="77777777" w:rsidR="004938EC" w:rsidRDefault="004938EC">
      <w:pPr>
        <w:spacing w:line="440" w:lineRule="exact"/>
        <w:rPr>
          <w:rFonts w:ascii="仿宋" w:eastAsia="仿宋" w:hAnsi="仿宋"/>
          <w:sz w:val="24"/>
          <w:szCs w:val="28"/>
        </w:rPr>
      </w:pPr>
    </w:p>
    <w:p w14:paraId="1ECE6A75" w14:textId="77777777" w:rsidR="004938EC" w:rsidRDefault="004938EC">
      <w:pPr>
        <w:spacing w:line="440" w:lineRule="exact"/>
        <w:rPr>
          <w:rFonts w:ascii="仿宋" w:eastAsia="仿宋" w:hAnsi="仿宋"/>
          <w:sz w:val="24"/>
          <w:szCs w:val="28"/>
        </w:rPr>
      </w:pPr>
    </w:p>
    <w:p w14:paraId="6FD6D14F" w14:textId="77777777" w:rsidR="004938EC" w:rsidRDefault="004938EC">
      <w:pPr>
        <w:spacing w:line="440" w:lineRule="exact"/>
        <w:rPr>
          <w:rFonts w:ascii="仿宋" w:eastAsia="仿宋" w:hAnsi="仿宋"/>
          <w:sz w:val="24"/>
          <w:szCs w:val="28"/>
        </w:rPr>
      </w:pPr>
    </w:p>
    <w:p w14:paraId="1F28B67E" w14:textId="77777777" w:rsidR="004938EC" w:rsidRDefault="004938EC">
      <w:pPr>
        <w:spacing w:line="440" w:lineRule="exact"/>
        <w:rPr>
          <w:rFonts w:ascii="仿宋" w:eastAsia="仿宋" w:hAnsi="仿宋"/>
          <w:sz w:val="24"/>
          <w:szCs w:val="28"/>
        </w:rPr>
      </w:pPr>
    </w:p>
    <w:p w14:paraId="77EDBDBC" w14:textId="77777777" w:rsidR="004938EC" w:rsidRDefault="00F62A54">
      <w:pPr>
        <w:spacing w:line="440" w:lineRule="exact"/>
        <w:rPr>
          <w:rFonts w:ascii="仿宋" w:eastAsia="仿宋" w:hAnsi="仿宋"/>
          <w:sz w:val="24"/>
          <w:szCs w:val="28"/>
        </w:rPr>
      </w:pPr>
      <w:r>
        <w:rPr>
          <w:rFonts w:ascii="仿宋" w:eastAsia="仿宋" w:hAnsi="仿宋" w:hint="eastAsia"/>
          <w:sz w:val="24"/>
          <w:szCs w:val="28"/>
        </w:rPr>
        <w:t>承诺内容应包括：</w:t>
      </w:r>
    </w:p>
    <w:p w14:paraId="7694DDD0" w14:textId="77777777" w:rsidR="004938EC" w:rsidRDefault="00F62A54">
      <w:pPr>
        <w:spacing w:line="440" w:lineRule="exact"/>
        <w:rPr>
          <w:rFonts w:ascii="仿宋" w:eastAsia="仿宋" w:hAnsi="仿宋"/>
          <w:sz w:val="24"/>
          <w:szCs w:val="28"/>
        </w:rPr>
      </w:pPr>
      <w:r>
        <w:rPr>
          <w:rFonts w:ascii="仿宋" w:eastAsia="仿宋" w:hAnsi="仿宋"/>
          <w:sz w:val="24"/>
          <w:szCs w:val="28"/>
        </w:rPr>
        <w:t>1</w:t>
      </w:r>
      <w:r>
        <w:rPr>
          <w:rFonts w:ascii="仿宋" w:eastAsia="仿宋" w:hAnsi="仿宋" w:hint="eastAsia"/>
          <w:sz w:val="24"/>
          <w:szCs w:val="28"/>
        </w:rPr>
        <w:t>、服务时间、质量承诺</w:t>
      </w:r>
    </w:p>
    <w:p w14:paraId="480E72F7" w14:textId="77777777" w:rsidR="004938EC" w:rsidRDefault="00F62A54">
      <w:pPr>
        <w:spacing w:line="440" w:lineRule="exact"/>
        <w:rPr>
          <w:rFonts w:ascii="仿宋" w:eastAsia="仿宋" w:hAnsi="仿宋"/>
          <w:sz w:val="24"/>
          <w:szCs w:val="28"/>
        </w:rPr>
      </w:pPr>
      <w:r>
        <w:rPr>
          <w:rFonts w:ascii="仿宋" w:eastAsia="仿宋" w:hAnsi="仿宋"/>
          <w:sz w:val="24"/>
          <w:szCs w:val="28"/>
        </w:rPr>
        <w:t>2</w:t>
      </w:r>
      <w:r>
        <w:rPr>
          <w:rFonts w:ascii="仿宋" w:eastAsia="仿宋" w:hAnsi="仿宋" w:hint="eastAsia"/>
          <w:sz w:val="24"/>
          <w:szCs w:val="28"/>
        </w:rPr>
        <w:t>、本项目验收时应达到的效果和指标；</w:t>
      </w:r>
    </w:p>
    <w:p w14:paraId="6D5D580D" w14:textId="77777777" w:rsidR="004938EC" w:rsidRDefault="00F62A54">
      <w:pPr>
        <w:spacing w:line="440" w:lineRule="exact"/>
        <w:rPr>
          <w:rFonts w:ascii="仿宋" w:eastAsia="仿宋" w:hAnsi="仿宋"/>
          <w:sz w:val="24"/>
          <w:szCs w:val="28"/>
        </w:rPr>
      </w:pPr>
      <w:r>
        <w:rPr>
          <w:rFonts w:ascii="仿宋" w:eastAsia="仿宋" w:hAnsi="仿宋"/>
          <w:sz w:val="24"/>
          <w:szCs w:val="28"/>
        </w:rPr>
        <w:t>3</w:t>
      </w:r>
      <w:r>
        <w:rPr>
          <w:rFonts w:ascii="仿宋" w:eastAsia="仿宋" w:hAnsi="仿宋" w:hint="eastAsia"/>
          <w:sz w:val="24"/>
          <w:szCs w:val="28"/>
        </w:rPr>
        <w:t>、其他。</w:t>
      </w:r>
    </w:p>
    <w:p w14:paraId="3107E143" w14:textId="77777777" w:rsidR="004938EC" w:rsidRDefault="004938EC">
      <w:pPr>
        <w:spacing w:line="440" w:lineRule="exact"/>
        <w:rPr>
          <w:sz w:val="24"/>
          <w:szCs w:val="28"/>
        </w:rPr>
        <w:sectPr w:rsidR="004938EC">
          <w:pgSz w:w="11906" w:h="16838"/>
          <w:pgMar w:top="1440" w:right="1800" w:bottom="1440" w:left="1800" w:header="851" w:footer="992" w:gutter="0"/>
          <w:cols w:space="720"/>
          <w:docGrid w:type="lines" w:linePitch="312"/>
        </w:sectPr>
      </w:pPr>
    </w:p>
    <w:p w14:paraId="1659889B" w14:textId="77777777" w:rsidR="004938EC" w:rsidRDefault="00F62A54">
      <w:pPr>
        <w:spacing w:line="440" w:lineRule="exact"/>
        <w:rPr>
          <w:sz w:val="24"/>
          <w:szCs w:val="28"/>
        </w:rPr>
      </w:pPr>
      <w:r>
        <w:rPr>
          <w:rFonts w:hint="eastAsia"/>
          <w:sz w:val="24"/>
          <w:szCs w:val="28"/>
        </w:rPr>
        <w:lastRenderedPageBreak/>
        <w:t>附件</w:t>
      </w:r>
      <w:r>
        <w:rPr>
          <w:sz w:val="24"/>
          <w:szCs w:val="28"/>
        </w:rPr>
        <w:t>4</w:t>
      </w:r>
    </w:p>
    <w:p w14:paraId="03DA5DCE" w14:textId="77777777" w:rsidR="004938EC" w:rsidRDefault="004938EC">
      <w:pPr>
        <w:spacing w:line="440" w:lineRule="exact"/>
        <w:rPr>
          <w:sz w:val="24"/>
          <w:szCs w:val="28"/>
        </w:rPr>
      </w:pPr>
    </w:p>
    <w:p w14:paraId="6B4D63DA" w14:textId="77777777" w:rsidR="004938EC" w:rsidRDefault="00F62A54">
      <w:pPr>
        <w:spacing w:line="440" w:lineRule="exact"/>
        <w:jc w:val="center"/>
        <w:rPr>
          <w:b/>
          <w:bCs/>
          <w:sz w:val="24"/>
          <w:szCs w:val="28"/>
        </w:rPr>
      </w:pPr>
      <w:r>
        <w:rPr>
          <w:rFonts w:hint="eastAsia"/>
          <w:b/>
          <w:bCs/>
          <w:sz w:val="24"/>
          <w:szCs w:val="28"/>
        </w:rPr>
        <w:t>报价企业概况（格式可自拟）</w:t>
      </w:r>
    </w:p>
    <w:p w14:paraId="12FC8EFF" w14:textId="77777777" w:rsidR="004938EC" w:rsidRDefault="004938EC">
      <w:pPr>
        <w:spacing w:line="440" w:lineRule="exact"/>
        <w:rPr>
          <w:b/>
          <w:bCs/>
          <w:sz w:val="24"/>
          <w:szCs w:val="28"/>
        </w:rPr>
      </w:pPr>
    </w:p>
    <w:p w14:paraId="7E067638" w14:textId="77777777" w:rsidR="004938EC" w:rsidRDefault="004938EC">
      <w:pPr>
        <w:spacing w:line="440" w:lineRule="exact"/>
        <w:rPr>
          <w:b/>
          <w:bCs/>
          <w:sz w:val="24"/>
          <w:szCs w:val="28"/>
        </w:rPr>
      </w:pPr>
    </w:p>
    <w:p w14:paraId="58F23B47" w14:textId="77777777" w:rsidR="004938EC" w:rsidRDefault="004938EC">
      <w:pPr>
        <w:spacing w:line="440" w:lineRule="exact"/>
        <w:rPr>
          <w:b/>
          <w:bCs/>
          <w:sz w:val="24"/>
          <w:szCs w:val="28"/>
        </w:rPr>
      </w:pPr>
    </w:p>
    <w:p w14:paraId="5FD8F339" w14:textId="77777777" w:rsidR="004938EC" w:rsidRDefault="004938EC">
      <w:pPr>
        <w:spacing w:line="440" w:lineRule="exact"/>
        <w:rPr>
          <w:sz w:val="24"/>
          <w:szCs w:val="28"/>
        </w:rPr>
        <w:sectPr w:rsidR="004938EC">
          <w:pgSz w:w="11906" w:h="16838"/>
          <w:pgMar w:top="1440" w:right="1800" w:bottom="1440" w:left="1800" w:header="851" w:footer="992" w:gutter="0"/>
          <w:cols w:space="720"/>
          <w:docGrid w:type="lines" w:linePitch="312"/>
        </w:sectPr>
      </w:pPr>
    </w:p>
    <w:p w14:paraId="20F7C925" w14:textId="77777777" w:rsidR="004938EC" w:rsidRDefault="00F62A54">
      <w:pPr>
        <w:spacing w:line="440" w:lineRule="exact"/>
        <w:rPr>
          <w:sz w:val="24"/>
          <w:szCs w:val="28"/>
        </w:rPr>
      </w:pPr>
      <w:r>
        <w:rPr>
          <w:rFonts w:hint="eastAsia"/>
          <w:sz w:val="24"/>
          <w:szCs w:val="28"/>
        </w:rPr>
        <w:lastRenderedPageBreak/>
        <w:t>附件</w:t>
      </w:r>
      <w:r>
        <w:rPr>
          <w:sz w:val="24"/>
          <w:szCs w:val="28"/>
        </w:rPr>
        <w:t>5</w:t>
      </w:r>
    </w:p>
    <w:p w14:paraId="5CEC5872" w14:textId="77777777" w:rsidR="004938EC" w:rsidRDefault="00F62A54">
      <w:pPr>
        <w:spacing w:line="440" w:lineRule="exact"/>
        <w:jc w:val="center"/>
        <w:rPr>
          <w:b/>
          <w:bCs/>
          <w:sz w:val="24"/>
          <w:szCs w:val="28"/>
        </w:rPr>
      </w:pPr>
      <w:r>
        <w:rPr>
          <w:rFonts w:hint="eastAsia"/>
          <w:b/>
          <w:bCs/>
          <w:sz w:val="24"/>
          <w:szCs w:val="28"/>
        </w:rPr>
        <w:t>资格证明文件</w:t>
      </w:r>
    </w:p>
    <w:p w14:paraId="7209FC9B" w14:textId="77777777" w:rsidR="004938EC" w:rsidRDefault="00F62A54">
      <w:pPr>
        <w:numPr>
          <w:ilvl w:val="0"/>
          <w:numId w:val="2"/>
        </w:numPr>
        <w:spacing w:line="440" w:lineRule="exact"/>
        <w:rPr>
          <w:rFonts w:ascii="仿宋" w:eastAsia="仿宋" w:hAnsi="仿宋"/>
          <w:sz w:val="24"/>
          <w:szCs w:val="28"/>
        </w:rPr>
      </w:pPr>
      <w:r>
        <w:rPr>
          <w:rFonts w:ascii="仿宋" w:eastAsia="仿宋" w:hAnsi="仿宋" w:hint="eastAsia"/>
          <w:sz w:val="24"/>
          <w:szCs w:val="28"/>
        </w:rPr>
        <w:t>企业营业执照（复印件）</w:t>
      </w:r>
    </w:p>
    <w:p w14:paraId="042CB56E" w14:textId="77777777" w:rsidR="004938EC" w:rsidRDefault="00F62A54">
      <w:pPr>
        <w:numPr>
          <w:ilvl w:val="0"/>
          <w:numId w:val="2"/>
        </w:numPr>
        <w:spacing w:line="440" w:lineRule="exact"/>
        <w:rPr>
          <w:rFonts w:ascii="仿宋" w:eastAsia="仿宋" w:hAnsi="仿宋"/>
          <w:sz w:val="24"/>
          <w:szCs w:val="28"/>
        </w:rPr>
      </w:pPr>
      <w:r>
        <w:rPr>
          <w:rFonts w:ascii="仿宋" w:eastAsia="仿宋" w:hAnsi="仿宋" w:hint="eastAsia"/>
          <w:sz w:val="24"/>
          <w:szCs w:val="28"/>
        </w:rPr>
        <w:t>其他资格证明文件</w:t>
      </w:r>
    </w:p>
    <w:p w14:paraId="4238FED3" w14:textId="77777777" w:rsidR="004938EC" w:rsidRDefault="00F62A54">
      <w:pPr>
        <w:spacing w:line="440" w:lineRule="exact"/>
        <w:rPr>
          <w:rFonts w:ascii="仿宋" w:eastAsia="仿宋" w:hAnsi="仿宋"/>
          <w:sz w:val="24"/>
          <w:szCs w:val="28"/>
        </w:rPr>
      </w:pPr>
      <w:r>
        <w:rPr>
          <w:rFonts w:ascii="仿宋" w:eastAsia="仿宋" w:hAnsi="仿宋"/>
          <w:sz w:val="24"/>
          <w:szCs w:val="28"/>
        </w:rPr>
        <w:tab/>
      </w:r>
      <w:r>
        <w:rPr>
          <w:rFonts w:ascii="仿宋" w:eastAsia="仿宋" w:hAnsi="仿宋" w:hint="eastAsia"/>
          <w:sz w:val="24"/>
          <w:szCs w:val="28"/>
        </w:rPr>
        <w:t>……</w:t>
      </w:r>
    </w:p>
    <w:p w14:paraId="1F94B188" w14:textId="77777777" w:rsidR="004938EC" w:rsidRDefault="004938EC">
      <w:pPr>
        <w:spacing w:line="440" w:lineRule="exact"/>
        <w:rPr>
          <w:rFonts w:ascii="仿宋" w:eastAsia="仿宋" w:hAnsi="仿宋"/>
          <w:sz w:val="24"/>
          <w:szCs w:val="28"/>
        </w:rPr>
      </w:pPr>
    </w:p>
    <w:p w14:paraId="266B6FD2" w14:textId="77777777" w:rsidR="004938EC" w:rsidRDefault="00F62A54">
      <w:pPr>
        <w:spacing w:line="440" w:lineRule="exact"/>
        <w:rPr>
          <w:rFonts w:ascii="仿宋" w:eastAsia="仿宋" w:hAnsi="仿宋"/>
          <w:b/>
          <w:bCs/>
          <w:sz w:val="24"/>
          <w:szCs w:val="28"/>
        </w:rPr>
      </w:pPr>
      <w:r>
        <w:rPr>
          <w:rFonts w:ascii="仿宋" w:eastAsia="仿宋" w:hAnsi="仿宋" w:hint="eastAsia"/>
          <w:b/>
          <w:bCs/>
          <w:sz w:val="24"/>
          <w:szCs w:val="28"/>
        </w:rPr>
        <w:t>注意：</w:t>
      </w:r>
    </w:p>
    <w:p w14:paraId="02AD94B9" w14:textId="77777777" w:rsidR="004938EC" w:rsidRDefault="00F62A54">
      <w:pPr>
        <w:spacing w:line="440" w:lineRule="exact"/>
        <w:rPr>
          <w:rFonts w:ascii="仿宋" w:eastAsia="仿宋" w:hAnsi="仿宋"/>
          <w:sz w:val="24"/>
          <w:szCs w:val="28"/>
        </w:rPr>
      </w:pPr>
      <w:r>
        <w:rPr>
          <w:rFonts w:ascii="仿宋" w:eastAsia="仿宋" w:hAnsi="仿宋"/>
          <w:sz w:val="24"/>
          <w:szCs w:val="28"/>
        </w:rPr>
        <w:t>1.</w:t>
      </w:r>
      <w:r>
        <w:rPr>
          <w:rFonts w:ascii="仿宋" w:eastAsia="仿宋" w:hAnsi="仿宋" w:hint="eastAsia"/>
          <w:sz w:val="24"/>
          <w:szCs w:val="28"/>
        </w:rPr>
        <w:t>报价供应商应提交相关证明文件，以及提供其他有关资料。</w:t>
      </w:r>
    </w:p>
    <w:p w14:paraId="582F30FB" w14:textId="77777777" w:rsidR="004938EC" w:rsidRDefault="00F62A54">
      <w:pPr>
        <w:spacing w:line="440" w:lineRule="exact"/>
        <w:rPr>
          <w:rFonts w:ascii="仿宋" w:eastAsia="仿宋" w:hAnsi="仿宋"/>
          <w:sz w:val="24"/>
          <w:szCs w:val="28"/>
        </w:rPr>
      </w:pPr>
      <w:r>
        <w:rPr>
          <w:rFonts w:ascii="仿宋" w:eastAsia="仿宋" w:hAnsi="仿宋"/>
          <w:sz w:val="24"/>
          <w:szCs w:val="28"/>
        </w:rPr>
        <w:t>2.</w:t>
      </w:r>
      <w:r>
        <w:rPr>
          <w:rFonts w:ascii="仿宋" w:eastAsia="仿宋" w:hAnsi="仿宋" w:hint="eastAsia"/>
          <w:sz w:val="24"/>
          <w:szCs w:val="28"/>
        </w:rPr>
        <w:t>报价供应商提供的资格文件将由采购人及买方使用，并据此进行评价和判断，确定比价供应商的资格和履约能力。</w:t>
      </w:r>
    </w:p>
    <w:p w14:paraId="2576FABC" w14:textId="77777777" w:rsidR="004938EC" w:rsidRDefault="00F62A54">
      <w:pPr>
        <w:spacing w:line="440" w:lineRule="exact"/>
        <w:rPr>
          <w:rFonts w:ascii="仿宋" w:eastAsia="仿宋" w:hAnsi="仿宋"/>
          <w:sz w:val="24"/>
          <w:szCs w:val="28"/>
        </w:rPr>
      </w:pPr>
      <w:r>
        <w:rPr>
          <w:rFonts w:ascii="仿宋" w:eastAsia="仿宋" w:hAnsi="仿宋"/>
          <w:sz w:val="24"/>
          <w:szCs w:val="28"/>
        </w:rPr>
        <w:t>3.</w:t>
      </w:r>
      <w:r>
        <w:rPr>
          <w:rFonts w:ascii="仿宋" w:eastAsia="仿宋" w:hAnsi="仿宋" w:hint="eastAsia"/>
          <w:sz w:val="24"/>
          <w:szCs w:val="28"/>
        </w:rPr>
        <w:t>报价供应商提交的文件将给予保密，但不退还。</w:t>
      </w:r>
    </w:p>
    <w:p w14:paraId="607DB7D7" w14:textId="77777777" w:rsidR="004938EC" w:rsidRDefault="004938EC">
      <w:pPr>
        <w:spacing w:line="440" w:lineRule="exact"/>
        <w:rPr>
          <w:sz w:val="24"/>
          <w:szCs w:val="28"/>
        </w:rPr>
        <w:sectPr w:rsidR="004938EC">
          <w:pgSz w:w="11906" w:h="16838"/>
          <w:pgMar w:top="1440" w:right="1800" w:bottom="1440" w:left="1800" w:header="851" w:footer="992" w:gutter="0"/>
          <w:cols w:space="720"/>
          <w:docGrid w:type="lines" w:linePitch="312"/>
        </w:sectPr>
      </w:pPr>
    </w:p>
    <w:p w14:paraId="5202A020" w14:textId="77777777" w:rsidR="004938EC" w:rsidRDefault="00F62A54">
      <w:pPr>
        <w:spacing w:line="440" w:lineRule="exact"/>
        <w:rPr>
          <w:sz w:val="24"/>
          <w:szCs w:val="28"/>
        </w:rPr>
      </w:pPr>
      <w:r>
        <w:rPr>
          <w:rFonts w:hint="eastAsia"/>
          <w:sz w:val="24"/>
          <w:szCs w:val="28"/>
        </w:rPr>
        <w:lastRenderedPageBreak/>
        <w:t>附件</w:t>
      </w:r>
      <w:r>
        <w:rPr>
          <w:sz w:val="24"/>
          <w:szCs w:val="28"/>
        </w:rPr>
        <w:t>6</w:t>
      </w:r>
    </w:p>
    <w:p w14:paraId="49C5D07A" w14:textId="77777777" w:rsidR="004938EC" w:rsidRDefault="004938EC">
      <w:pPr>
        <w:spacing w:line="440" w:lineRule="exact"/>
        <w:rPr>
          <w:b/>
          <w:sz w:val="24"/>
          <w:szCs w:val="28"/>
        </w:rPr>
      </w:pPr>
    </w:p>
    <w:p w14:paraId="44DBC4E4" w14:textId="77777777" w:rsidR="004938EC" w:rsidRDefault="00F62A54">
      <w:pPr>
        <w:spacing w:line="440" w:lineRule="exact"/>
        <w:jc w:val="center"/>
        <w:rPr>
          <w:b/>
          <w:bCs/>
          <w:sz w:val="24"/>
          <w:szCs w:val="28"/>
        </w:rPr>
      </w:pPr>
      <w:bookmarkStart w:id="3" w:name="OLE_LINK3"/>
      <w:r>
        <w:rPr>
          <w:rFonts w:hint="eastAsia"/>
          <w:b/>
          <w:sz w:val="24"/>
          <w:szCs w:val="28"/>
        </w:rPr>
        <w:t>近三年项目业绩表</w:t>
      </w:r>
      <w:r>
        <w:rPr>
          <w:rFonts w:hint="eastAsia"/>
          <w:b/>
          <w:bCs/>
          <w:sz w:val="24"/>
          <w:szCs w:val="28"/>
        </w:rPr>
        <w:t>（格式可拟定，业绩表内的项目须提供配套合同复印件）</w:t>
      </w:r>
      <w:bookmarkEnd w:id="3"/>
    </w:p>
    <w:p w14:paraId="4BA04AD8" w14:textId="77777777" w:rsidR="004938EC" w:rsidRDefault="004938EC">
      <w:pPr>
        <w:spacing w:line="440" w:lineRule="exact"/>
        <w:jc w:val="center"/>
        <w:rPr>
          <w:sz w:val="24"/>
          <w:szCs w:val="28"/>
        </w:rPr>
      </w:pPr>
    </w:p>
    <w:p w14:paraId="3E1D403C" w14:textId="77777777" w:rsidR="004938EC" w:rsidRDefault="004938EC">
      <w:pPr>
        <w:spacing w:line="440" w:lineRule="exact"/>
        <w:rPr>
          <w:bCs/>
          <w:sz w:val="24"/>
          <w:szCs w:val="28"/>
        </w:rPr>
      </w:pPr>
    </w:p>
    <w:tbl>
      <w:tblPr>
        <w:tblW w:w="5000" w:type="pct"/>
        <w:tblCellMar>
          <w:left w:w="30" w:type="dxa"/>
          <w:right w:w="30" w:type="dxa"/>
        </w:tblCellMar>
        <w:tblLook w:val="04A0" w:firstRow="1" w:lastRow="0" w:firstColumn="1" w:lastColumn="0" w:noHBand="0" w:noVBand="1"/>
      </w:tblPr>
      <w:tblGrid>
        <w:gridCol w:w="781"/>
        <w:gridCol w:w="1989"/>
        <w:gridCol w:w="3318"/>
        <w:gridCol w:w="1420"/>
        <w:gridCol w:w="1420"/>
      </w:tblGrid>
      <w:tr w:rsidR="004938EC" w14:paraId="7D304CFA" w14:textId="77777777">
        <w:trPr>
          <w:trHeight w:hRule="exact" w:val="760"/>
        </w:trPr>
        <w:tc>
          <w:tcPr>
            <w:tcW w:w="437" w:type="pct"/>
            <w:tcBorders>
              <w:top w:val="single" w:sz="12" w:space="0" w:color="auto"/>
              <w:left w:val="single" w:sz="12" w:space="0" w:color="auto"/>
              <w:bottom w:val="single" w:sz="12" w:space="0" w:color="auto"/>
              <w:right w:val="single" w:sz="6" w:space="0" w:color="auto"/>
            </w:tcBorders>
            <w:vAlign w:val="center"/>
          </w:tcPr>
          <w:p w14:paraId="03361CBC" w14:textId="77777777" w:rsidR="004938EC" w:rsidRDefault="00F62A54">
            <w:pPr>
              <w:spacing w:line="440" w:lineRule="exact"/>
              <w:jc w:val="center"/>
              <w:rPr>
                <w:rFonts w:ascii="仿宋" w:eastAsia="仿宋" w:hAnsi="仿宋"/>
                <w:bCs/>
                <w:sz w:val="24"/>
                <w:szCs w:val="28"/>
              </w:rPr>
            </w:pPr>
            <w:r>
              <w:rPr>
                <w:rFonts w:ascii="仿宋" w:eastAsia="仿宋" w:hAnsi="仿宋" w:hint="eastAsia"/>
                <w:bCs/>
                <w:sz w:val="24"/>
                <w:szCs w:val="28"/>
              </w:rPr>
              <w:t>序号</w:t>
            </w:r>
          </w:p>
        </w:tc>
        <w:tc>
          <w:tcPr>
            <w:tcW w:w="1114" w:type="pct"/>
            <w:tcBorders>
              <w:top w:val="single" w:sz="12" w:space="0" w:color="auto"/>
              <w:left w:val="single" w:sz="6" w:space="0" w:color="auto"/>
              <w:bottom w:val="single" w:sz="12" w:space="0" w:color="auto"/>
              <w:right w:val="single" w:sz="6" w:space="0" w:color="auto"/>
            </w:tcBorders>
            <w:vAlign w:val="center"/>
          </w:tcPr>
          <w:p w14:paraId="4DF91118" w14:textId="77777777" w:rsidR="004938EC" w:rsidRDefault="00F62A54">
            <w:pPr>
              <w:spacing w:line="440" w:lineRule="exact"/>
              <w:jc w:val="center"/>
              <w:rPr>
                <w:rFonts w:ascii="仿宋" w:eastAsia="仿宋" w:hAnsi="仿宋"/>
                <w:bCs/>
                <w:sz w:val="24"/>
                <w:szCs w:val="28"/>
              </w:rPr>
            </w:pPr>
            <w:r>
              <w:rPr>
                <w:rFonts w:ascii="仿宋" w:eastAsia="仿宋" w:hAnsi="仿宋" w:hint="eastAsia"/>
                <w:bCs/>
                <w:sz w:val="24"/>
                <w:szCs w:val="28"/>
              </w:rPr>
              <w:t>业主名称</w:t>
            </w:r>
          </w:p>
        </w:tc>
        <w:tc>
          <w:tcPr>
            <w:tcW w:w="1858" w:type="pct"/>
            <w:tcBorders>
              <w:top w:val="single" w:sz="12" w:space="0" w:color="auto"/>
              <w:left w:val="single" w:sz="6" w:space="0" w:color="auto"/>
              <w:bottom w:val="single" w:sz="12" w:space="0" w:color="auto"/>
              <w:right w:val="single" w:sz="4" w:space="0" w:color="auto"/>
            </w:tcBorders>
            <w:vAlign w:val="center"/>
          </w:tcPr>
          <w:p w14:paraId="6711936B" w14:textId="77777777" w:rsidR="004938EC" w:rsidRDefault="00F62A54">
            <w:pPr>
              <w:spacing w:line="440" w:lineRule="exact"/>
              <w:jc w:val="center"/>
              <w:rPr>
                <w:rFonts w:ascii="仿宋" w:eastAsia="仿宋" w:hAnsi="仿宋"/>
                <w:bCs/>
                <w:sz w:val="24"/>
                <w:szCs w:val="28"/>
              </w:rPr>
            </w:pPr>
            <w:r>
              <w:rPr>
                <w:rFonts w:ascii="仿宋" w:eastAsia="仿宋" w:hAnsi="仿宋" w:hint="eastAsia"/>
                <w:bCs/>
                <w:sz w:val="24"/>
                <w:szCs w:val="28"/>
              </w:rPr>
              <w:t>相关业绩</w:t>
            </w:r>
          </w:p>
        </w:tc>
        <w:tc>
          <w:tcPr>
            <w:tcW w:w="795" w:type="pct"/>
            <w:tcBorders>
              <w:top w:val="single" w:sz="12" w:space="0" w:color="auto"/>
              <w:left w:val="single" w:sz="4" w:space="0" w:color="auto"/>
              <w:bottom w:val="single" w:sz="12" w:space="0" w:color="auto"/>
              <w:right w:val="single" w:sz="4" w:space="0" w:color="auto"/>
            </w:tcBorders>
            <w:vAlign w:val="center"/>
          </w:tcPr>
          <w:p w14:paraId="28516E94" w14:textId="77777777" w:rsidR="004938EC" w:rsidRDefault="00F62A54">
            <w:pPr>
              <w:spacing w:line="440" w:lineRule="exact"/>
              <w:jc w:val="center"/>
              <w:rPr>
                <w:rFonts w:ascii="仿宋" w:eastAsia="仿宋" w:hAnsi="仿宋"/>
                <w:bCs/>
                <w:sz w:val="24"/>
                <w:szCs w:val="28"/>
              </w:rPr>
            </w:pPr>
            <w:r>
              <w:rPr>
                <w:rFonts w:ascii="仿宋" w:eastAsia="仿宋" w:hAnsi="仿宋" w:hint="eastAsia"/>
                <w:bCs/>
                <w:sz w:val="24"/>
                <w:szCs w:val="28"/>
              </w:rPr>
              <w:t>业绩时间</w:t>
            </w:r>
          </w:p>
        </w:tc>
        <w:tc>
          <w:tcPr>
            <w:tcW w:w="795" w:type="pct"/>
            <w:tcBorders>
              <w:top w:val="single" w:sz="12" w:space="0" w:color="auto"/>
              <w:left w:val="single" w:sz="4" w:space="0" w:color="auto"/>
              <w:bottom w:val="single" w:sz="12" w:space="0" w:color="auto"/>
              <w:right w:val="single" w:sz="12" w:space="0" w:color="auto"/>
            </w:tcBorders>
            <w:vAlign w:val="center"/>
          </w:tcPr>
          <w:p w14:paraId="570BDD29" w14:textId="77777777" w:rsidR="004938EC" w:rsidRDefault="00F62A54">
            <w:pPr>
              <w:spacing w:line="440" w:lineRule="exact"/>
              <w:jc w:val="center"/>
              <w:rPr>
                <w:rFonts w:ascii="仿宋" w:eastAsia="仿宋" w:hAnsi="仿宋"/>
                <w:bCs/>
                <w:sz w:val="24"/>
                <w:szCs w:val="28"/>
              </w:rPr>
            </w:pPr>
            <w:r>
              <w:rPr>
                <w:rFonts w:ascii="仿宋" w:eastAsia="仿宋" w:hAnsi="仿宋" w:hint="eastAsia"/>
                <w:bCs/>
                <w:sz w:val="24"/>
                <w:szCs w:val="28"/>
              </w:rPr>
              <w:t>备注</w:t>
            </w:r>
          </w:p>
        </w:tc>
      </w:tr>
      <w:tr w:rsidR="004938EC" w14:paraId="5C2B546A" w14:textId="77777777">
        <w:trPr>
          <w:trHeight w:hRule="exact" w:val="567"/>
        </w:trPr>
        <w:tc>
          <w:tcPr>
            <w:tcW w:w="437" w:type="pct"/>
            <w:tcBorders>
              <w:top w:val="single" w:sz="12" w:space="0" w:color="auto"/>
              <w:left w:val="single" w:sz="12" w:space="0" w:color="auto"/>
              <w:bottom w:val="single" w:sz="6" w:space="0" w:color="auto"/>
              <w:right w:val="single" w:sz="6" w:space="0" w:color="auto"/>
            </w:tcBorders>
            <w:vAlign w:val="center"/>
          </w:tcPr>
          <w:p w14:paraId="4105FFEB" w14:textId="77777777" w:rsidR="004938EC" w:rsidRDefault="004938EC">
            <w:pPr>
              <w:spacing w:line="440" w:lineRule="exact"/>
              <w:rPr>
                <w:rFonts w:ascii="仿宋" w:eastAsia="仿宋" w:hAnsi="仿宋"/>
                <w:bCs/>
                <w:sz w:val="24"/>
                <w:szCs w:val="28"/>
              </w:rPr>
            </w:pPr>
          </w:p>
        </w:tc>
        <w:tc>
          <w:tcPr>
            <w:tcW w:w="1114" w:type="pct"/>
            <w:tcBorders>
              <w:top w:val="single" w:sz="12" w:space="0" w:color="auto"/>
              <w:left w:val="single" w:sz="6" w:space="0" w:color="auto"/>
              <w:bottom w:val="single" w:sz="6" w:space="0" w:color="auto"/>
              <w:right w:val="single" w:sz="6" w:space="0" w:color="auto"/>
            </w:tcBorders>
            <w:vAlign w:val="center"/>
          </w:tcPr>
          <w:p w14:paraId="1E379FD5" w14:textId="77777777" w:rsidR="004938EC" w:rsidRDefault="004938EC">
            <w:pPr>
              <w:spacing w:line="440" w:lineRule="exact"/>
              <w:rPr>
                <w:rFonts w:ascii="仿宋" w:eastAsia="仿宋" w:hAnsi="仿宋"/>
                <w:bCs/>
                <w:sz w:val="24"/>
                <w:szCs w:val="28"/>
              </w:rPr>
            </w:pPr>
          </w:p>
        </w:tc>
        <w:tc>
          <w:tcPr>
            <w:tcW w:w="1858" w:type="pct"/>
            <w:tcBorders>
              <w:top w:val="single" w:sz="12" w:space="0" w:color="auto"/>
              <w:left w:val="single" w:sz="6" w:space="0" w:color="auto"/>
              <w:bottom w:val="single" w:sz="6" w:space="0" w:color="auto"/>
              <w:right w:val="single" w:sz="4" w:space="0" w:color="auto"/>
            </w:tcBorders>
            <w:vAlign w:val="center"/>
          </w:tcPr>
          <w:p w14:paraId="56FB7077" w14:textId="77777777" w:rsidR="004938EC" w:rsidRDefault="004938EC">
            <w:pPr>
              <w:spacing w:line="440" w:lineRule="exact"/>
              <w:rPr>
                <w:rFonts w:ascii="仿宋" w:eastAsia="仿宋" w:hAnsi="仿宋"/>
                <w:bCs/>
                <w:sz w:val="24"/>
                <w:szCs w:val="28"/>
              </w:rPr>
            </w:pPr>
          </w:p>
        </w:tc>
        <w:tc>
          <w:tcPr>
            <w:tcW w:w="795" w:type="pct"/>
            <w:tcBorders>
              <w:top w:val="single" w:sz="12" w:space="0" w:color="auto"/>
              <w:left w:val="single" w:sz="4" w:space="0" w:color="auto"/>
              <w:bottom w:val="single" w:sz="6" w:space="0" w:color="auto"/>
              <w:right w:val="single" w:sz="4" w:space="0" w:color="auto"/>
            </w:tcBorders>
            <w:vAlign w:val="center"/>
          </w:tcPr>
          <w:p w14:paraId="07166704" w14:textId="77777777" w:rsidR="004938EC" w:rsidRDefault="004938EC">
            <w:pPr>
              <w:spacing w:line="440" w:lineRule="exact"/>
              <w:rPr>
                <w:rFonts w:ascii="仿宋" w:eastAsia="仿宋" w:hAnsi="仿宋"/>
                <w:bCs/>
                <w:sz w:val="24"/>
                <w:szCs w:val="28"/>
              </w:rPr>
            </w:pPr>
          </w:p>
        </w:tc>
        <w:tc>
          <w:tcPr>
            <w:tcW w:w="795" w:type="pct"/>
            <w:tcBorders>
              <w:top w:val="single" w:sz="12" w:space="0" w:color="auto"/>
              <w:left w:val="single" w:sz="4" w:space="0" w:color="auto"/>
              <w:bottom w:val="single" w:sz="6" w:space="0" w:color="auto"/>
              <w:right w:val="single" w:sz="12" w:space="0" w:color="auto"/>
            </w:tcBorders>
            <w:vAlign w:val="center"/>
          </w:tcPr>
          <w:p w14:paraId="017AB982" w14:textId="77777777" w:rsidR="004938EC" w:rsidRDefault="004938EC">
            <w:pPr>
              <w:spacing w:line="440" w:lineRule="exact"/>
              <w:rPr>
                <w:rFonts w:ascii="仿宋" w:eastAsia="仿宋" w:hAnsi="仿宋"/>
                <w:bCs/>
                <w:sz w:val="24"/>
                <w:szCs w:val="28"/>
              </w:rPr>
            </w:pPr>
          </w:p>
        </w:tc>
      </w:tr>
      <w:tr w:rsidR="004938EC" w14:paraId="0B2D9CC6" w14:textId="77777777">
        <w:trPr>
          <w:trHeight w:hRule="exact" w:val="567"/>
        </w:trPr>
        <w:tc>
          <w:tcPr>
            <w:tcW w:w="437" w:type="pct"/>
            <w:tcBorders>
              <w:top w:val="single" w:sz="6" w:space="0" w:color="auto"/>
              <w:left w:val="single" w:sz="12" w:space="0" w:color="auto"/>
              <w:bottom w:val="single" w:sz="6" w:space="0" w:color="auto"/>
              <w:right w:val="single" w:sz="6" w:space="0" w:color="auto"/>
            </w:tcBorders>
            <w:vAlign w:val="center"/>
          </w:tcPr>
          <w:p w14:paraId="05525C73" w14:textId="77777777" w:rsidR="004938EC" w:rsidRDefault="004938EC">
            <w:pPr>
              <w:spacing w:line="440" w:lineRule="exact"/>
              <w:rPr>
                <w:rFonts w:ascii="仿宋" w:eastAsia="仿宋" w:hAnsi="仿宋"/>
                <w:bCs/>
                <w:sz w:val="24"/>
                <w:szCs w:val="28"/>
              </w:rPr>
            </w:pPr>
          </w:p>
        </w:tc>
        <w:tc>
          <w:tcPr>
            <w:tcW w:w="1114" w:type="pct"/>
            <w:tcBorders>
              <w:top w:val="single" w:sz="6" w:space="0" w:color="auto"/>
              <w:left w:val="single" w:sz="6" w:space="0" w:color="auto"/>
              <w:bottom w:val="single" w:sz="6" w:space="0" w:color="auto"/>
              <w:right w:val="single" w:sz="6" w:space="0" w:color="auto"/>
            </w:tcBorders>
            <w:vAlign w:val="center"/>
          </w:tcPr>
          <w:p w14:paraId="43B162F9" w14:textId="77777777" w:rsidR="004938EC" w:rsidRDefault="004938EC">
            <w:pPr>
              <w:spacing w:line="440" w:lineRule="exact"/>
              <w:rPr>
                <w:rFonts w:ascii="仿宋" w:eastAsia="仿宋" w:hAnsi="仿宋"/>
                <w:bCs/>
                <w:sz w:val="24"/>
                <w:szCs w:val="28"/>
              </w:rPr>
            </w:pPr>
          </w:p>
        </w:tc>
        <w:tc>
          <w:tcPr>
            <w:tcW w:w="1858" w:type="pct"/>
            <w:tcBorders>
              <w:top w:val="single" w:sz="6" w:space="0" w:color="auto"/>
              <w:left w:val="single" w:sz="6" w:space="0" w:color="auto"/>
              <w:bottom w:val="single" w:sz="6" w:space="0" w:color="auto"/>
              <w:right w:val="single" w:sz="4" w:space="0" w:color="auto"/>
            </w:tcBorders>
            <w:vAlign w:val="center"/>
          </w:tcPr>
          <w:p w14:paraId="072EB0F8" w14:textId="77777777" w:rsidR="004938EC" w:rsidRDefault="004938EC">
            <w:pPr>
              <w:spacing w:line="440" w:lineRule="exact"/>
              <w:rPr>
                <w:rFonts w:ascii="仿宋" w:eastAsia="仿宋" w:hAnsi="仿宋"/>
                <w:bCs/>
                <w:sz w:val="24"/>
                <w:szCs w:val="28"/>
              </w:rPr>
            </w:pPr>
          </w:p>
        </w:tc>
        <w:tc>
          <w:tcPr>
            <w:tcW w:w="795" w:type="pct"/>
            <w:tcBorders>
              <w:top w:val="single" w:sz="6" w:space="0" w:color="auto"/>
              <w:left w:val="single" w:sz="4" w:space="0" w:color="auto"/>
              <w:bottom w:val="single" w:sz="6" w:space="0" w:color="auto"/>
              <w:right w:val="single" w:sz="4" w:space="0" w:color="auto"/>
            </w:tcBorders>
            <w:vAlign w:val="center"/>
          </w:tcPr>
          <w:p w14:paraId="2547CAA6" w14:textId="77777777" w:rsidR="004938EC" w:rsidRDefault="004938EC">
            <w:pPr>
              <w:spacing w:line="440" w:lineRule="exact"/>
              <w:rPr>
                <w:rFonts w:ascii="仿宋" w:eastAsia="仿宋" w:hAnsi="仿宋"/>
                <w:bCs/>
                <w:sz w:val="24"/>
                <w:szCs w:val="28"/>
              </w:rPr>
            </w:pPr>
          </w:p>
        </w:tc>
        <w:tc>
          <w:tcPr>
            <w:tcW w:w="795" w:type="pct"/>
            <w:tcBorders>
              <w:top w:val="single" w:sz="6" w:space="0" w:color="auto"/>
              <w:left w:val="single" w:sz="4" w:space="0" w:color="auto"/>
              <w:bottom w:val="single" w:sz="6" w:space="0" w:color="auto"/>
              <w:right w:val="single" w:sz="12" w:space="0" w:color="auto"/>
            </w:tcBorders>
            <w:vAlign w:val="center"/>
          </w:tcPr>
          <w:p w14:paraId="4E3610C1" w14:textId="77777777" w:rsidR="004938EC" w:rsidRDefault="004938EC">
            <w:pPr>
              <w:spacing w:line="440" w:lineRule="exact"/>
              <w:rPr>
                <w:rFonts w:ascii="仿宋" w:eastAsia="仿宋" w:hAnsi="仿宋"/>
                <w:bCs/>
                <w:sz w:val="24"/>
                <w:szCs w:val="28"/>
              </w:rPr>
            </w:pPr>
          </w:p>
        </w:tc>
      </w:tr>
      <w:tr w:rsidR="004938EC" w14:paraId="65413B21" w14:textId="77777777">
        <w:trPr>
          <w:trHeight w:hRule="exact" w:val="567"/>
        </w:trPr>
        <w:tc>
          <w:tcPr>
            <w:tcW w:w="437" w:type="pct"/>
            <w:tcBorders>
              <w:top w:val="single" w:sz="6" w:space="0" w:color="auto"/>
              <w:left w:val="single" w:sz="12" w:space="0" w:color="auto"/>
              <w:bottom w:val="single" w:sz="6" w:space="0" w:color="auto"/>
              <w:right w:val="single" w:sz="6" w:space="0" w:color="auto"/>
            </w:tcBorders>
            <w:vAlign w:val="center"/>
          </w:tcPr>
          <w:p w14:paraId="6FE4178B" w14:textId="77777777" w:rsidR="004938EC" w:rsidRDefault="004938EC">
            <w:pPr>
              <w:spacing w:line="440" w:lineRule="exact"/>
              <w:rPr>
                <w:rFonts w:ascii="仿宋" w:eastAsia="仿宋" w:hAnsi="仿宋"/>
                <w:bCs/>
                <w:sz w:val="24"/>
                <w:szCs w:val="28"/>
              </w:rPr>
            </w:pPr>
          </w:p>
        </w:tc>
        <w:tc>
          <w:tcPr>
            <w:tcW w:w="1114" w:type="pct"/>
            <w:tcBorders>
              <w:top w:val="single" w:sz="6" w:space="0" w:color="auto"/>
              <w:left w:val="single" w:sz="6" w:space="0" w:color="auto"/>
              <w:bottom w:val="single" w:sz="6" w:space="0" w:color="auto"/>
              <w:right w:val="single" w:sz="6" w:space="0" w:color="auto"/>
            </w:tcBorders>
            <w:vAlign w:val="center"/>
          </w:tcPr>
          <w:p w14:paraId="1C681181" w14:textId="77777777" w:rsidR="004938EC" w:rsidRDefault="004938EC">
            <w:pPr>
              <w:spacing w:line="440" w:lineRule="exact"/>
              <w:rPr>
                <w:rFonts w:ascii="仿宋" w:eastAsia="仿宋" w:hAnsi="仿宋"/>
                <w:bCs/>
                <w:sz w:val="24"/>
                <w:szCs w:val="28"/>
              </w:rPr>
            </w:pPr>
          </w:p>
        </w:tc>
        <w:tc>
          <w:tcPr>
            <w:tcW w:w="1858" w:type="pct"/>
            <w:tcBorders>
              <w:top w:val="single" w:sz="6" w:space="0" w:color="auto"/>
              <w:left w:val="single" w:sz="6" w:space="0" w:color="auto"/>
              <w:bottom w:val="single" w:sz="6" w:space="0" w:color="auto"/>
              <w:right w:val="single" w:sz="4" w:space="0" w:color="auto"/>
            </w:tcBorders>
            <w:vAlign w:val="center"/>
          </w:tcPr>
          <w:p w14:paraId="5F744BD1" w14:textId="77777777" w:rsidR="004938EC" w:rsidRDefault="004938EC">
            <w:pPr>
              <w:spacing w:line="440" w:lineRule="exact"/>
              <w:rPr>
                <w:rFonts w:ascii="仿宋" w:eastAsia="仿宋" w:hAnsi="仿宋"/>
                <w:bCs/>
                <w:sz w:val="24"/>
                <w:szCs w:val="28"/>
              </w:rPr>
            </w:pPr>
          </w:p>
        </w:tc>
        <w:tc>
          <w:tcPr>
            <w:tcW w:w="795" w:type="pct"/>
            <w:tcBorders>
              <w:top w:val="single" w:sz="6" w:space="0" w:color="auto"/>
              <w:left w:val="single" w:sz="4" w:space="0" w:color="auto"/>
              <w:bottom w:val="single" w:sz="6" w:space="0" w:color="auto"/>
              <w:right w:val="single" w:sz="4" w:space="0" w:color="auto"/>
            </w:tcBorders>
            <w:vAlign w:val="center"/>
          </w:tcPr>
          <w:p w14:paraId="0B8D757C" w14:textId="77777777" w:rsidR="004938EC" w:rsidRDefault="004938EC">
            <w:pPr>
              <w:spacing w:line="440" w:lineRule="exact"/>
              <w:rPr>
                <w:rFonts w:ascii="仿宋" w:eastAsia="仿宋" w:hAnsi="仿宋"/>
                <w:bCs/>
                <w:sz w:val="24"/>
                <w:szCs w:val="28"/>
              </w:rPr>
            </w:pPr>
          </w:p>
        </w:tc>
        <w:tc>
          <w:tcPr>
            <w:tcW w:w="795" w:type="pct"/>
            <w:tcBorders>
              <w:top w:val="single" w:sz="6" w:space="0" w:color="auto"/>
              <w:left w:val="single" w:sz="4" w:space="0" w:color="auto"/>
              <w:bottom w:val="single" w:sz="6" w:space="0" w:color="auto"/>
              <w:right w:val="single" w:sz="12" w:space="0" w:color="auto"/>
            </w:tcBorders>
            <w:vAlign w:val="center"/>
          </w:tcPr>
          <w:p w14:paraId="4CE0C062" w14:textId="77777777" w:rsidR="004938EC" w:rsidRDefault="004938EC">
            <w:pPr>
              <w:spacing w:line="440" w:lineRule="exact"/>
              <w:rPr>
                <w:rFonts w:ascii="仿宋" w:eastAsia="仿宋" w:hAnsi="仿宋"/>
                <w:bCs/>
                <w:sz w:val="24"/>
                <w:szCs w:val="28"/>
              </w:rPr>
            </w:pPr>
          </w:p>
        </w:tc>
      </w:tr>
      <w:tr w:rsidR="004938EC" w14:paraId="7A18A6C7" w14:textId="77777777">
        <w:trPr>
          <w:trHeight w:hRule="exact" w:val="567"/>
        </w:trPr>
        <w:tc>
          <w:tcPr>
            <w:tcW w:w="437" w:type="pct"/>
            <w:tcBorders>
              <w:top w:val="single" w:sz="6" w:space="0" w:color="auto"/>
              <w:left w:val="single" w:sz="12" w:space="0" w:color="auto"/>
              <w:bottom w:val="single" w:sz="6" w:space="0" w:color="auto"/>
              <w:right w:val="single" w:sz="6" w:space="0" w:color="auto"/>
            </w:tcBorders>
            <w:vAlign w:val="center"/>
          </w:tcPr>
          <w:p w14:paraId="12863E6D" w14:textId="77777777" w:rsidR="004938EC" w:rsidRDefault="004938EC">
            <w:pPr>
              <w:spacing w:line="440" w:lineRule="exact"/>
              <w:rPr>
                <w:rFonts w:ascii="仿宋" w:eastAsia="仿宋" w:hAnsi="仿宋"/>
                <w:bCs/>
                <w:sz w:val="24"/>
                <w:szCs w:val="28"/>
              </w:rPr>
            </w:pPr>
          </w:p>
        </w:tc>
        <w:tc>
          <w:tcPr>
            <w:tcW w:w="1114" w:type="pct"/>
            <w:tcBorders>
              <w:top w:val="single" w:sz="6" w:space="0" w:color="auto"/>
              <w:left w:val="single" w:sz="6" w:space="0" w:color="auto"/>
              <w:bottom w:val="single" w:sz="6" w:space="0" w:color="auto"/>
              <w:right w:val="single" w:sz="6" w:space="0" w:color="auto"/>
            </w:tcBorders>
            <w:vAlign w:val="center"/>
          </w:tcPr>
          <w:p w14:paraId="4315A27B" w14:textId="77777777" w:rsidR="004938EC" w:rsidRDefault="004938EC">
            <w:pPr>
              <w:spacing w:line="440" w:lineRule="exact"/>
              <w:rPr>
                <w:rFonts w:ascii="仿宋" w:eastAsia="仿宋" w:hAnsi="仿宋"/>
                <w:bCs/>
                <w:sz w:val="24"/>
                <w:szCs w:val="28"/>
              </w:rPr>
            </w:pPr>
          </w:p>
        </w:tc>
        <w:tc>
          <w:tcPr>
            <w:tcW w:w="1858" w:type="pct"/>
            <w:tcBorders>
              <w:top w:val="single" w:sz="6" w:space="0" w:color="auto"/>
              <w:left w:val="single" w:sz="6" w:space="0" w:color="auto"/>
              <w:bottom w:val="single" w:sz="6" w:space="0" w:color="auto"/>
              <w:right w:val="single" w:sz="4" w:space="0" w:color="auto"/>
            </w:tcBorders>
            <w:vAlign w:val="center"/>
          </w:tcPr>
          <w:p w14:paraId="30071C15" w14:textId="77777777" w:rsidR="004938EC" w:rsidRDefault="004938EC">
            <w:pPr>
              <w:spacing w:line="440" w:lineRule="exact"/>
              <w:rPr>
                <w:rFonts w:ascii="仿宋" w:eastAsia="仿宋" w:hAnsi="仿宋"/>
                <w:bCs/>
                <w:sz w:val="24"/>
                <w:szCs w:val="28"/>
              </w:rPr>
            </w:pPr>
          </w:p>
        </w:tc>
        <w:tc>
          <w:tcPr>
            <w:tcW w:w="795" w:type="pct"/>
            <w:tcBorders>
              <w:top w:val="single" w:sz="6" w:space="0" w:color="auto"/>
              <w:left w:val="single" w:sz="4" w:space="0" w:color="auto"/>
              <w:bottom w:val="single" w:sz="6" w:space="0" w:color="auto"/>
              <w:right w:val="single" w:sz="4" w:space="0" w:color="auto"/>
            </w:tcBorders>
            <w:vAlign w:val="center"/>
          </w:tcPr>
          <w:p w14:paraId="1BCD0B7A" w14:textId="77777777" w:rsidR="004938EC" w:rsidRDefault="004938EC">
            <w:pPr>
              <w:spacing w:line="440" w:lineRule="exact"/>
              <w:rPr>
                <w:rFonts w:ascii="仿宋" w:eastAsia="仿宋" w:hAnsi="仿宋"/>
                <w:bCs/>
                <w:sz w:val="24"/>
                <w:szCs w:val="28"/>
              </w:rPr>
            </w:pPr>
          </w:p>
        </w:tc>
        <w:tc>
          <w:tcPr>
            <w:tcW w:w="795" w:type="pct"/>
            <w:tcBorders>
              <w:top w:val="single" w:sz="6" w:space="0" w:color="auto"/>
              <w:left w:val="single" w:sz="4" w:space="0" w:color="auto"/>
              <w:bottom w:val="single" w:sz="6" w:space="0" w:color="auto"/>
              <w:right w:val="single" w:sz="12" w:space="0" w:color="auto"/>
            </w:tcBorders>
            <w:vAlign w:val="center"/>
          </w:tcPr>
          <w:p w14:paraId="243E037D" w14:textId="77777777" w:rsidR="004938EC" w:rsidRDefault="004938EC">
            <w:pPr>
              <w:spacing w:line="440" w:lineRule="exact"/>
              <w:rPr>
                <w:rFonts w:ascii="仿宋" w:eastAsia="仿宋" w:hAnsi="仿宋"/>
                <w:bCs/>
                <w:sz w:val="24"/>
                <w:szCs w:val="28"/>
              </w:rPr>
            </w:pPr>
          </w:p>
        </w:tc>
      </w:tr>
      <w:tr w:rsidR="004938EC" w14:paraId="0F25E6BE" w14:textId="77777777">
        <w:trPr>
          <w:trHeight w:hRule="exact" w:val="567"/>
        </w:trPr>
        <w:tc>
          <w:tcPr>
            <w:tcW w:w="437" w:type="pct"/>
            <w:tcBorders>
              <w:top w:val="single" w:sz="6" w:space="0" w:color="auto"/>
              <w:left w:val="single" w:sz="12" w:space="0" w:color="auto"/>
              <w:bottom w:val="single" w:sz="6" w:space="0" w:color="auto"/>
              <w:right w:val="single" w:sz="6" w:space="0" w:color="auto"/>
            </w:tcBorders>
            <w:vAlign w:val="center"/>
          </w:tcPr>
          <w:p w14:paraId="1EC30E5D" w14:textId="77777777" w:rsidR="004938EC" w:rsidRDefault="004938EC">
            <w:pPr>
              <w:spacing w:line="440" w:lineRule="exact"/>
              <w:rPr>
                <w:rFonts w:ascii="仿宋" w:eastAsia="仿宋" w:hAnsi="仿宋"/>
                <w:bCs/>
                <w:sz w:val="24"/>
                <w:szCs w:val="28"/>
              </w:rPr>
            </w:pPr>
          </w:p>
        </w:tc>
        <w:tc>
          <w:tcPr>
            <w:tcW w:w="1114" w:type="pct"/>
            <w:tcBorders>
              <w:top w:val="single" w:sz="6" w:space="0" w:color="auto"/>
              <w:left w:val="single" w:sz="6" w:space="0" w:color="auto"/>
              <w:bottom w:val="single" w:sz="6" w:space="0" w:color="auto"/>
              <w:right w:val="single" w:sz="6" w:space="0" w:color="auto"/>
            </w:tcBorders>
            <w:vAlign w:val="center"/>
          </w:tcPr>
          <w:p w14:paraId="3C0AD92E" w14:textId="77777777" w:rsidR="004938EC" w:rsidRDefault="004938EC">
            <w:pPr>
              <w:spacing w:line="440" w:lineRule="exact"/>
              <w:rPr>
                <w:rFonts w:ascii="仿宋" w:eastAsia="仿宋" w:hAnsi="仿宋"/>
                <w:bCs/>
                <w:sz w:val="24"/>
                <w:szCs w:val="28"/>
              </w:rPr>
            </w:pPr>
          </w:p>
        </w:tc>
        <w:tc>
          <w:tcPr>
            <w:tcW w:w="1858" w:type="pct"/>
            <w:tcBorders>
              <w:top w:val="single" w:sz="6" w:space="0" w:color="auto"/>
              <w:left w:val="single" w:sz="6" w:space="0" w:color="auto"/>
              <w:bottom w:val="single" w:sz="6" w:space="0" w:color="auto"/>
              <w:right w:val="single" w:sz="4" w:space="0" w:color="auto"/>
            </w:tcBorders>
            <w:vAlign w:val="center"/>
          </w:tcPr>
          <w:p w14:paraId="073A99EC" w14:textId="77777777" w:rsidR="004938EC" w:rsidRDefault="004938EC">
            <w:pPr>
              <w:spacing w:line="440" w:lineRule="exact"/>
              <w:rPr>
                <w:rFonts w:ascii="仿宋" w:eastAsia="仿宋" w:hAnsi="仿宋"/>
                <w:bCs/>
                <w:sz w:val="24"/>
                <w:szCs w:val="28"/>
              </w:rPr>
            </w:pPr>
          </w:p>
        </w:tc>
        <w:tc>
          <w:tcPr>
            <w:tcW w:w="795" w:type="pct"/>
            <w:tcBorders>
              <w:top w:val="single" w:sz="6" w:space="0" w:color="auto"/>
              <w:left w:val="single" w:sz="4" w:space="0" w:color="auto"/>
              <w:bottom w:val="single" w:sz="6" w:space="0" w:color="auto"/>
              <w:right w:val="single" w:sz="4" w:space="0" w:color="auto"/>
            </w:tcBorders>
            <w:vAlign w:val="center"/>
          </w:tcPr>
          <w:p w14:paraId="6E2FAEE6" w14:textId="77777777" w:rsidR="004938EC" w:rsidRDefault="004938EC">
            <w:pPr>
              <w:spacing w:line="440" w:lineRule="exact"/>
              <w:rPr>
                <w:rFonts w:ascii="仿宋" w:eastAsia="仿宋" w:hAnsi="仿宋"/>
                <w:bCs/>
                <w:sz w:val="24"/>
                <w:szCs w:val="28"/>
              </w:rPr>
            </w:pPr>
          </w:p>
        </w:tc>
        <w:tc>
          <w:tcPr>
            <w:tcW w:w="795" w:type="pct"/>
            <w:tcBorders>
              <w:top w:val="single" w:sz="6" w:space="0" w:color="auto"/>
              <w:left w:val="single" w:sz="4" w:space="0" w:color="auto"/>
              <w:bottom w:val="single" w:sz="6" w:space="0" w:color="auto"/>
              <w:right w:val="single" w:sz="12" w:space="0" w:color="auto"/>
            </w:tcBorders>
            <w:vAlign w:val="center"/>
          </w:tcPr>
          <w:p w14:paraId="3655A84A" w14:textId="77777777" w:rsidR="004938EC" w:rsidRDefault="004938EC">
            <w:pPr>
              <w:spacing w:line="440" w:lineRule="exact"/>
              <w:rPr>
                <w:rFonts w:ascii="仿宋" w:eastAsia="仿宋" w:hAnsi="仿宋"/>
                <w:bCs/>
                <w:sz w:val="24"/>
                <w:szCs w:val="28"/>
              </w:rPr>
            </w:pPr>
          </w:p>
        </w:tc>
      </w:tr>
      <w:tr w:rsidR="004938EC" w14:paraId="41477D3E" w14:textId="77777777">
        <w:trPr>
          <w:trHeight w:hRule="exact" w:val="567"/>
        </w:trPr>
        <w:tc>
          <w:tcPr>
            <w:tcW w:w="437" w:type="pct"/>
            <w:tcBorders>
              <w:top w:val="single" w:sz="6" w:space="0" w:color="auto"/>
              <w:left w:val="single" w:sz="12" w:space="0" w:color="auto"/>
              <w:bottom w:val="single" w:sz="6" w:space="0" w:color="auto"/>
              <w:right w:val="single" w:sz="6" w:space="0" w:color="auto"/>
            </w:tcBorders>
            <w:vAlign w:val="center"/>
          </w:tcPr>
          <w:p w14:paraId="3C11C1EB" w14:textId="77777777" w:rsidR="004938EC" w:rsidRDefault="004938EC">
            <w:pPr>
              <w:spacing w:line="440" w:lineRule="exact"/>
              <w:rPr>
                <w:rFonts w:ascii="仿宋" w:eastAsia="仿宋" w:hAnsi="仿宋"/>
                <w:bCs/>
                <w:sz w:val="24"/>
                <w:szCs w:val="28"/>
              </w:rPr>
            </w:pPr>
          </w:p>
        </w:tc>
        <w:tc>
          <w:tcPr>
            <w:tcW w:w="1114" w:type="pct"/>
            <w:tcBorders>
              <w:top w:val="single" w:sz="6" w:space="0" w:color="auto"/>
              <w:left w:val="single" w:sz="6" w:space="0" w:color="auto"/>
              <w:bottom w:val="single" w:sz="6" w:space="0" w:color="auto"/>
              <w:right w:val="single" w:sz="6" w:space="0" w:color="auto"/>
            </w:tcBorders>
            <w:vAlign w:val="center"/>
          </w:tcPr>
          <w:p w14:paraId="1049255F" w14:textId="77777777" w:rsidR="004938EC" w:rsidRDefault="004938EC">
            <w:pPr>
              <w:spacing w:line="440" w:lineRule="exact"/>
              <w:rPr>
                <w:rFonts w:ascii="仿宋" w:eastAsia="仿宋" w:hAnsi="仿宋"/>
                <w:bCs/>
                <w:sz w:val="24"/>
                <w:szCs w:val="28"/>
              </w:rPr>
            </w:pPr>
          </w:p>
        </w:tc>
        <w:tc>
          <w:tcPr>
            <w:tcW w:w="1858" w:type="pct"/>
            <w:tcBorders>
              <w:top w:val="single" w:sz="6" w:space="0" w:color="auto"/>
              <w:left w:val="single" w:sz="6" w:space="0" w:color="auto"/>
              <w:bottom w:val="single" w:sz="6" w:space="0" w:color="auto"/>
              <w:right w:val="single" w:sz="4" w:space="0" w:color="auto"/>
            </w:tcBorders>
            <w:vAlign w:val="center"/>
          </w:tcPr>
          <w:p w14:paraId="612B6E8C" w14:textId="77777777" w:rsidR="004938EC" w:rsidRDefault="004938EC">
            <w:pPr>
              <w:spacing w:line="440" w:lineRule="exact"/>
              <w:rPr>
                <w:rFonts w:ascii="仿宋" w:eastAsia="仿宋" w:hAnsi="仿宋"/>
                <w:bCs/>
                <w:sz w:val="24"/>
                <w:szCs w:val="28"/>
              </w:rPr>
            </w:pPr>
          </w:p>
        </w:tc>
        <w:tc>
          <w:tcPr>
            <w:tcW w:w="795" w:type="pct"/>
            <w:tcBorders>
              <w:top w:val="single" w:sz="6" w:space="0" w:color="auto"/>
              <w:left w:val="single" w:sz="4" w:space="0" w:color="auto"/>
              <w:bottom w:val="single" w:sz="6" w:space="0" w:color="auto"/>
              <w:right w:val="single" w:sz="4" w:space="0" w:color="auto"/>
            </w:tcBorders>
            <w:vAlign w:val="center"/>
          </w:tcPr>
          <w:p w14:paraId="5A3CE42C" w14:textId="77777777" w:rsidR="004938EC" w:rsidRDefault="004938EC">
            <w:pPr>
              <w:spacing w:line="440" w:lineRule="exact"/>
              <w:rPr>
                <w:rFonts w:ascii="仿宋" w:eastAsia="仿宋" w:hAnsi="仿宋"/>
                <w:bCs/>
                <w:sz w:val="24"/>
                <w:szCs w:val="28"/>
              </w:rPr>
            </w:pPr>
          </w:p>
        </w:tc>
        <w:tc>
          <w:tcPr>
            <w:tcW w:w="795" w:type="pct"/>
            <w:tcBorders>
              <w:top w:val="single" w:sz="6" w:space="0" w:color="auto"/>
              <w:left w:val="single" w:sz="4" w:space="0" w:color="auto"/>
              <w:bottom w:val="single" w:sz="6" w:space="0" w:color="auto"/>
              <w:right w:val="single" w:sz="12" w:space="0" w:color="auto"/>
            </w:tcBorders>
            <w:vAlign w:val="center"/>
          </w:tcPr>
          <w:p w14:paraId="6D0A5ABA" w14:textId="77777777" w:rsidR="004938EC" w:rsidRDefault="004938EC">
            <w:pPr>
              <w:spacing w:line="440" w:lineRule="exact"/>
              <w:rPr>
                <w:rFonts w:ascii="仿宋" w:eastAsia="仿宋" w:hAnsi="仿宋"/>
                <w:bCs/>
                <w:sz w:val="24"/>
                <w:szCs w:val="28"/>
              </w:rPr>
            </w:pPr>
          </w:p>
        </w:tc>
      </w:tr>
    </w:tbl>
    <w:p w14:paraId="6E9C8E1C" w14:textId="77777777" w:rsidR="004938EC" w:rsidRDefault="004938EC">
      <w:pPr>
        <w:spacing w:line="440" w:lineRule="exact"/>
        <w:rPr>
          <w:rFonts w:ascii="仿宋" w:eastAsia="仿宋" w:hAnsi="仿宋"/>
          <w:bCs/>
          <w:sz w:val="24"/>
          <w:szCs w:val="28"/>
        </w:rPr>
      </w:pPr>
    </w:p>
    <w:p w14:paraId="0704B92B" w14:textId="77777777" w:rsidR="004938EC" w:rsidRDefault="004938EC">
      <w:pPr>
        <w:spacing w:line="440" w:lineRule="exact"/>
        <w:rPr>
          <w:rFonts w:ascii="仿宋" w:eastAsia="仿宋" w:hAnsi="仿宋"/>
          <w:bCs/>
          <w:sz w:val="24"/>
          <w:szCs w:val="28"/>
        </w:rPr>
      </w:pPr>
    </w:p>
    <w:p w14:paraId="5B4056CC" w14:textId="77777777" w:rsidR="004938EC" w:rsidRDefault="004938EC">
      <w:pPr>
        <w:spacing w:line="440" w:lineRule="exact"/>
        <w:rPr>
          <w:rFonts w:ascii="仿宋" w:eastAsia="仿宋" w:hAnsi="仿宋"/>
          <w:bCs/>
          <w:sz w:val="24"/>
          <w:szCs w:val="28"/>
        </w:rPr>
      </w:pPr>
    </w:p>
    <w:p w14:paraId="4E4EC872" w14:textId="77777777" w:rsidR="004938EC" w:rsidRDefault="00F62A54">
      <w:pPr>
        <w:spacing w:line="440" w:lineRule="exact"/>
        <w:rPr>
          <w:rFonts w:ascii="仿宋" w:eastAsia="仿宋" w:hAnsi="仿宋"/>
          <w:bCs/>
          <w:sz w:val="24"/>
          <w:szCs w:val="28"/>
        </w:rPr>
      </w:pPr>
      <w:r>
        <w:rPr>
          <w:rFonts w:ascii="仿宋" w:eastAsia="仿宋" w:hAnsi="仿宋" w:hint="eastAsia"/>
          <w:bCs/>
          <w:sz w:val="24"/>
          <w:szCs w:val="28"/>
        </w:rPr>
        <w:t>报价供应商名称（公章）：</w:t>
      </w:r>
    </w:p>
    <w:p w14:paraId="3F6C8C50" w14:textId="77777777" w:rsidR="004938EC" w:rsidRDefault="00F62A54">
      <w:pPr>
        <w:spacing w:line="440" w:lineRule="exact"/>
        <w:rPr>
          <w:rFonts w:ascii="仿宋" w:eastAsia="仿宋" w:hAnsi="仿宋"/>
          <w:bCs/>
          <w:sz w:val="24"/>
          <w:szCs w:val="28"/>
        </w:rPr>
      </w:pPr>
      <w:r>
        <w:rPr>
          <w:rFonts w:ascii="仿宋" w:eastAsia="仿宋" w:hAnsi="仿宋" w:hint="eastAsia"/>
          <w:bCs/>
          <w:sz w:val="24"/>
          <w:szCs w:val="28"/>
        </w:rPr>
        <w:t>报价供应</w:t>
      </w:r>
      <w:proofErr w:type="gramStart"/>
      <w:r>
        <w:rPr>
          <w:rFonts w:ascii="仿宋" w:eastAsia="仿宋" w:hAnsi="仿宋" w:hint="eastAsia"/>
          <w:bCs/>
          <w:sz w:val="24"/>
          <w:szCs w:val="28"/>
        </w:rPr>
        <w:t>商法定</w:t>
      </w:r>
      <w:proofErr w:type="gramEnd"/>
      <w:r>
        <w:rPr>
          <w:rFonts w:ascii="仿宋" w:eastAsia="仿宋" w:hAnsi="仿宋" w:hint="eastAsia"/>
          <w:bCs/>
          <w:sz w:val="24"/>
          <w:szCs w:val="28"/>
        </w:rPr>
        <w:t>代表或其授权人：（签字或盖章）</w:t>
      </w:r>
    </w:p>
    <w:p w14:paraId="424FBD2B" w14:textId="77777777" w:rsidR="004938EC" w:rsidRDefault="004938EC">
      <w:pPr>
        <w:spacing w:line="440" w:lineRule="exact"/>
        <w:rPr>
          <w:rFonts w:ascii="仿宋" w:eastAsia="仿宋" w:hAnsi="仿宋"/>
          <w:sz w:val="24"/>
          <w:szCs w:val="28"/>
        </w:rPr>
      </w:pPr>
    </w:p>
    <w:p w14:paraId="0818E7E0" w14:textId="77777777" w:rsidR="004938EC" w:rsidRDefault="00F62A54">
      <w:pPr>
        <w:spacing w:line="440" w:lineRule="exact"/>
        <w:rPr>
          <w:rFonts w:ascii="仿宋" w:eastAsia="仿宋" w:hAnsi="仿宋"/>
          <w:sz w:val="24"/>
          <w:szCs w:val="28"/>
        </w:rPr>
      </w:pPr>
      <w:r>
        <w:rPr>
          <w:rFonts w:ascii="仿宋" w:eastAsia="仿宋" w:hAnsi="仿宋" w:hint="eastAsia"/>
          <w:sz w:val="24"/>
          <w:szCs w:val="28"/>
        </w:rPr>
        <w:t>日期：</w:t>
      </w:r>
      <w:r>
        <w:rPr>
          <w:rFonts w:ascii="仿宋" w:eastAsia="仿宋" w:hAnsi="仿宋"/>
          <w:sz w:val="24"/>
          <w:szCs w:val="28"/>
        </w:rPr>
        <w:t xml:space="preserve">   </w:t>
      </w:r>
      <w:r>
        <w:rPr>
          <w:rFonts w:ascii="仿宋" w:eastAsia="仿宋" w:hAnsi="仿宋" w:hint="eastAsia"/>
          <w:sz w:val="24"/>
          <w:szCs w:val="28"/>
        </w:rPr>
        <w:t>年</w:t>
      </w:r>
      <w:r>
        <w:rPr>
          <w:rFonts w:ascii="仿宋" w:eastAsia="仿宋" w:hAnsi="仿宋"/>
          <w:sz w:val="24"/>
          <w:szCs w:val="28"/>
        </w:rPr>
        <w:t xml:space="preserve">   </w:t>
      </w:r>
      <w:r>
        <w:rPr>
          <w:rFonts w:ascii="仿宋" w:eastAsia="仿宋" w:hAnsi="仿宋" w:hint="eastAsia"/>
          <w:sz w:val="24"/>
          <w:szCs w:val="28"/>
        </w:rPr>
        <w:t>月</w:t>
      </w:r>
      <w:r>
        <w:rPr>
          <w:rFonts w:ascii="仿宋" w:eastAsia="仿宋" w:hAnsi="仿宋"/>
          <w:sz w:val="24"/>
          <w:szCs w:val="28"/>
        </w:rPr>
        <w:t xml:space="preserve">   </w:t>
      </w:r>
      <w:r>
        <w:rPr>
          <w:rFonts w:ascii="仿宋" w:eastAsia="仿宋" w:hAnsi="仿宋" w:hint="eastAsia"/>
          <w:sz w:val="24"/>
          <w:szCs w:val="28"/>
        </w:rPr>
        <w:t>日</w:t>
      </w:r>
    </w:p>
    <w:p w14:paraId="3E843A44" w14:textId="77777777" w:rsidR="004938EC" w:rsidRDefault="004938EC">
      <w:pPr>
        <w:spacing w:line="440" w:lineRule="exact"/>
        <w:rPr>
          <w:rFonts w:ascii="仿宋" w:eastAsia="仿宋" w:hAnsi="仿宋"/>
          <w:b/>
          <w:bCs/>
          <w:sz w:val="24"/>
          <w:szCs w:val="28"/>
        </w:rPr>
      </w:pPr>
    </w:p>
    <w:p w14:paraId="71BC1DE3" w14:textId="77777777" w:rsidR="004938EC" w:rsidRDefault="004938EC">
      <w:pPr>
        <w:spacing w:line="440" w:lineRule="exact"/>
        <w:rPr>
          <w:b/>
          <w:bCs/>
          <w:sz w:val="24"/>
          <w:szCs w:val="28"/>
        </w:rPr>
        <w:sectPr w:rsidR="004938EC">
          <w:pgSz w:w="11906" w:h="16838"/>
          <w:pgMar w:top="1247" w:right="1474" w:bottom="1247" w:left="1474" w:header="851" w:footer="992" w:gutter="0"/>
          <w:cols w:space="720"/>
        </w:sectPr>
      </w:pPr>
    </w:p>
    <w:p w14:paraId="58D38FD7" w14:textId="77777777" w:rsidR="004938EC" w:rsidRDefault="00F62A54">
      <w:pPr>
        <w:spacing w:line="440" w:lineRule="exact"/>
        <w:rPr>
          <w:sz w:val="24"/>
          <w:szCs w:val="28"/>
        </w:rPr>
      </w:pPr>
      <w:r>
        <w:rPr>
          <w:rFonts w:hint="eastAsia"/>
          <w:sz w:val="24"/>
          <w:szCs w:val="28"/>
        </w:rPr>
        <w:lastRenderedPageBreak/>
        <w:t>附件</w:t>
      </w:r>
      <w:r>
        <w:rPr>
          <w:sz w:val="24"/>
          <w:szCs w:val="28"/>
        </w:rPr>
        <w:t>7</w:t>
      </w:r>
    </w:p>
    <w:p w14:paraId="4742070B" w14:textId="77777777" w:rsidR="004938EC" w:rsidRDefault="004938EC">
      <w:pPr>
        <w:spacing w:line="440" w:lineRule="exact"/>
        <w:rPr>
          <w:sz w:val="24"/>
          <w:szCs w:val="28"/>
        </w:rPr>
      </w:pPr>
    </w:p>
    <w:p w14:paraId="4B1505F7" w14:textId="77777777" w:rsidR="004938EC" w:rsidRDefault="00F62A54">
      <w:pPr>
        <w:spacing w:line="440" w:lineRule="exact"/>
        <w:jc w:val="center"/>
        <w:rPr>
          <w:b/>
          <w:sz w:val="24"/>
          <w:szCs w:val="28"/>
        </w:rPr>
      </w:pPr>
      <w:r>
        <w:rPr>
          <w:rFonts w:hint="eastAsia"/>
          <w:b/>
          <w:sz w:val="24"/>
          <w:szCs w:val="28"/>
        </w:rPr>
        <w:t>参加政府采购活动前</w:t>
      </w:r>
      <w:r>
        <w:rPr>
          <w:b/>
          <w:sz w:val="24"/>
          <w:szCs w:val="28"/>
        </w:rPr>
        <w:t>3</w:t>
      </w:r>
      <w:r>
        <w:rPr>
          <w:rFonts w:hint="eastAsia"/>
          <w:b/>
          <w:sz w:val="24"/>
          <w:szCs w:val="28"/>
        </w:rPr>
        <w:t>年内在经营活动中没有重大违法记录的书面声明</w:t>
      </w:r>
    </w:p>
    <w:p w14:paraId="0092ADD3" w14:textId="77777777" w:rsidR="004938EC" w:rsidRDefault="00F62A54">
      <w:pPr>
        <w:spacing w:line="440" w:lineRule="exact"/>
        <w:ind w:firstLineChars="200" w:firstLine="480"/>
        <w:rPr>
          <w:rFonts w:ascii="仿宋" w:eastAsia="仿宋" w:hAnsi="仿宋"/>
          <w:bCs/>
          <w:sz w:val="24"/>
          <w:szCs w:val="28"/>
        </w:rPr>
      </w:pPr>
      <w:r>
        <w:rPr>
          <w:rFonts w:ascii="仿宋" w:eastAsia="仿宋" w:hAnsi="仿宋" w:hint="eastAsia"/>
          <w:bCs/>
          <w:sz w:val="24"/>
          <w:szCs w:val="28"/>
        </w:rPr>
        <w:t>我单位（投标人名称）近三年内，在参加政府采购活动中没有重大违法记录，特此声明。</w:t>
      </w:r>
    </w:p>
    <w:p w14:paraId="16232A02" w14:textId="77777777" w:rsidR="004938EC" w:rsidRDefault="00F62A54">
      <w:pPr>
        <w:spacing w:line="440" w:lineRule="exact"/>
        <w:ind w:firstLineChars="200" w:firstLine="480"/>
        <w:rPr>
          <w:rFonts w:ascii="仿宋" w:eastAsia="仿宋" w:hAnsi="仿宋"/>
          <w:bCs/>
          <w:sz w:val="24"/>
          <w:szCs w:val="28"/>
        </w:rPr>
      </w:pPr>
      <w:r>
        <w:rPr>
          <w:rFonts w:ascii="仿宋" w:eastAsia="仿宋" w:hAnsi="仿宋" w:hint="eastAsia"/>
          <w:bCs/>
          <w:sz w:val="24"/>
          <w:szCs w:val="28"/>
        </w:rPr>
        <w:t>若采购人在本项目采购过程中发现我单位近三年</w:t>
      </w:r>
      <w:proofErr w:type="gramStart"/>
      <w:r>
        <w:rPr>
          <w:rFonts w:ascii="仿宋" w:eastAsia="仿宋" w:hAnsi="仿宋" w:hint="eastAsia"/>
          <w:bCs/>
          <w:sz w:val="24"/>
          <w:szCs w:val="28"/>
        </w:rPr>
        <w:t>内在政府</w:t>
      </w:r>
      <w:proofErr w:type="gramEnd"/>
      <w:r>
        <w:rPr>
          <w:rFonts w:ascii="仿宋" w:eastAsia="仿宋" w:hAnsi="仿宋" w:hint="eastAsia"/>
          <w:bCs/>
          <w:sz w:val="24"/>
          <w:szCs w:val="28"/>
        </w:rPr>
        <w:t>采购活动中有重大违法记录，我单位将无条件地退出本项目的投标，并承担因此引起的一切后果，</w:t>
      </w:r>
    </w:p>
    <w:p w14:paraId="5E0F449A" w14:textId="77777777" w:rsidR="004938EC" w:rsidRDefault="004938EC">
      <w:pPr>
        <w:spacing w:line="440" w:lineRule="exact"/>
        <w:rPr>
          <w:rFonts w:ascii="仿宋" w:eastAsia="仿宋" w:hAnsi="仿宋"/>
          <w:bCs/>
          <w:sz w:val="24"/>
          <w:szCs w:val="28"/>
        </w:rPr>
      </w:pPr>
    </w:p>
    <w:p w14:paraId="0AC79DEE" w14:textId="77777777" w:rsidR="004938EC" w:rsidRDefault="004938EC">
      <w:pPr>
        <w:spacing w:line="440" w:lineRule="exact"/>
        <w:rPr>
          <w:rFonts w:ascii="仿宋" w:eastAsia="仿宋" w:hAnsi="仿宋"/>
          <w:bCs/>
          <w:sz w:val="24"/>
          <w:szCs w:val="28"/>
        </w:rPr>
      </w:pPr>
    </w:p>
    <w:p w14:paraId="27026451" w14:textId="77777777" w:rsidR="004938EC" w:rsidRDefault="004938EC">
      <w:pPr>
        <w:spacing w:line="440" w:lineRule="exact"/>
        <w:rPr>
          <w:rFonts w:ascii="仿宋" w:eastAsia="仿宋" w:hAnsi="仿宋"/>
          <w:bCs/>
          <w:sz w:val="24"/>
          <w:szCs w:val="28"/>
        </w:rPr>
      </w:pPr>
    </w:p>
    <w:p w14:paraId="21CF3B63" w14:textId="77777777" w:rsidR="004938EC" w:rsidRDefault="00F62A54">
      <w:pPr>
        <w:spacing w:line="440" w:lineRule="exact"/>
        <w:rPr>
          <w:rFonts w:ascii="仿宋" w:eastAsia="仿宋" w:hAnsi="仿宋"/>
          <w:bCs/>
          <w:sz w:val="24"/>
          <w:szCs w:val="28"/>
        </w:rPr>
      </w:pPr>
      <w:r>
        <w:rPr>
          <w:rFonts w:ascii="仿宋" w:eastAsia="仿宋" w:hAnsi="仿宋" w:hint="eastAsia"/>
          <w:bCs/>
          <w:sz w:val="24"/>
          <w:szCs w:val="28"/>
        </w:rPr>
        <w:t>报价供应商名称（公章）：</w:t>
      </w:r>
    </w:p>
    <w:p w14:paraId="26261524" w14:textId="77777777" w:rsidR="004938EC" w:rsidRDefault="00F62A54">
      <w:pPr>
        <w:spacing w:line="440" w:lineRule="exact"/>
        <w:rPr>
          <w:rFonts w:ascii="仿宋" w:eastAsia="仿宋" w:hAnsi="仿宋"/>
          <w:bCs/>
          <w:sz w:val="24"/>
          <w:szCs w:val="28"/>
        </w:rPr>
      </w:pPr>
      <w:r>
        <w:rPr>
          <w:rFonts w:ascii="仿宋" w:eastAsia="仿宋" w:hAnsi="仿宋" w:hint="eastAsia"/>
          <w:bCs/>
          <w:sz w:val="24"/>
          <w:szCs w:val="28"/>
        </w:rPr>
        <w:t>报价供应</w:t>
      </w:r>
      <w:proofErr w:type="gramStart"/>
      <w:r>
        <w:rPr>
          <w:rFonts w:ascii="仿宋" w:eastAsia="仿宋" w:hAnsi="仿宋" w:hint="eastAsia"/>
          <w:bCs/>
          <w:sz w:val="24"/>
          <w:szCs w:val="28"/>
        </w:rPr>
        <w:t>商法定</w:t>
      </w:r>
      <w:proofErr w:type="gramEnd"/>
      <w:r>
        <w:rPr>
          <w:rFonts w:ascii="仿宋" w:eastAsia="仿宋" w:hAnsi="仿宋" w:hint="eastAsia"/>
          <w:bCs/>
          <w:sz w:val="24"/>
          <w:szCs w:val="28"/>
        </w:rPr>
        <w:t>代表或其授权人：（签字或盖章）</w:t>
      </w:r>
    </w:p>
    <w:p w14:paraId="1E05C731" w14:textId="77777777" w:rsidR="004938EC" w:rsidRDefault="004938EC">
      <w:pPr>
        <w:spacing w:line="440" w:lineRule="exact"/>
        <w:rPr>
          <w:rFonts w:ascii="仿宋" w:eastAsia="仿宋" w:hAnsi="仿宋"/>
          <w:sz w:val="24"/>
          <w:szCs w:val="28"/>
        </w:rPr>
      </w:pPr>
    </w:p>
    <w:p w14:paraId="14F12443" w14:textId="77777777" w:rsidR="004938EC" w:rsidRDefault="00F62A54">
      <w:pPr>
        <w:spacing w:line="360" w:lineRule="auto"/>
        <w:rPr>
          <w:rFonts w:ascii="仿宋" w:eastAsia="仿宋" w:hAnsi="仿宋"/>
          <w:sz w:val="24"/>
          <w:szCs w:val="28"/>
        </w:rPr>
      </w:pPr>
      <w:r>
        <w:rPr>
          <w:rFonts w:ascii="仿宋" w:eastAsia="仿宋" w:hAnsi="仿宋" w:hint="eastAsia"/>
          <w:sz w:val="24"/>
          <w:szCs w:val="28"/>
        </w:rPr>
        <w:t>日期：</w:t>
      </w:r>
      <w:r>
        <w:rPr>
          <w:rFonts w:ascii="仿宋" w:eastAsia="仿宋" w:hAnsi="仿宋"/>
          <w:sz w:val="24"/>
          <w:szCs w:val="28"/>
        </w:rPr>
        <w:t xml:space="preserve">   </w:t>
      </w:r>
      <w:r>
        <w:rPr>
          <w:rFonts w:ascii="仿宋" w:eastAsia="仿宋" w:hAnsi="仿宋" w:hint="eastAsia"/>
          <w:sz w:val="24"/>
          <w:szCs w:val="28"/>
        </w:rPr>
        <w:t>年</w:t>
      </w:r>
      <w:r>
        <w:rPr>
          <w:rFonts w:ascii="仿宋" w:eastAsia="仿宋" w:hAnsi="仿宋"/>
          <w:sz w:val="24"/>
          <w:szCs w:val="28"/>
        </w:rPr>
        <w:t xml:space="preserve">   </w:t>
      </w:r>
      <w:r>
        <w:rPr>
          <w:rFonts w:ascii="仿宋" w:eastAsia="仿宋" w:hAnsi="仿宋" w:hint="eastAsia"/>
          <w:sz w:val="24"/>
          <w:szCs w:val="28"/>
        </w:rPr>
        <w:t>月</w:t>
      </w:r>
      <w:r>
        <w:rPr>
          <w:rFonts w:ascii="仿宋" w:eastAsia="仿宋" w:hAnsi="仿宋"/>
          <w:sz w:val="24"/>
          <w:szCs w:val="28"/>
        </w:rPr>
        <w:t xml:space="preserve">   </w:t>
      </w:r>
      <w:r>
        <w:rPr>
          <w:rFonts w:ascii="仿宋" w:eastAsia="仿宋" w:hAnsi="仿宋" w:hint="eastAsia"/>
          <w:sz w:val="24"/>
          <w:szCs w:val="28"/>
        </w:rPr>
        <w:t>日</w:t>
      </w:r>
      <w:bookmarkEnd w:id="2"/>
    </w:p>
    <w:p w14:paraId="75782110" w14:textId="77777777" w:rsidR="004938EC" w:rsidRDefault="004938EC">
      <w:pPr>
        <w:spacing w:line="360" w:lineRule="auto"/>
        <w:rPr>
          <w:rFonts w:ascii="仿宋" w:eastAsia="仿宋" w:hAnsi="仿宋"/>
          <w:sz w:val="24"/>
          <w:szCs w:val="28"/>
        </w:rPr>
      </w:pPr>
    </w:p>
    <w:p w14:paraId="1DAA60D7" w14:textId="77777777" w:rsidR="004938EC" w:rsidRDefault="004938EC">
      <w:pPr>
        <w:spacing w:line="360" w:lineRule="auto"/>
        <w:rPr>
          <w:rFonts w:ascii="仿宋" w:eastAsia="仿宋" w:hAnsi="仿宋"/>
          <w:sz w:val="24"/>
          <w:szCs w:val="28"/>
        </w:rPr>
      </w:pPr>
    </w:p>
    <w:p w14:paraId="453F77FA" w14:textId="77777777" w:rsidR="004938EC" w:rsidRDefault="004938EC">
      <w:pPr>
        <w:spacing w:line="360" w:lineRule="auto"/>
        <w:rPr>
          <w:rFonts w:ascii="仿宋" w:eastAsia="仿宋" w:hAnsi="仿宋"/>
          <w:sz w:val="24"/>
          <w:szCs w:val="28"/>
        </w:rPr>
      </w:pPr>
    </w:p>
    <w:p w14:paraId="7F3ADB11" w14:textId="77777777" w:rsidR="004938EC" w:rsidRDefault="004938EC">
      <w:pPr>
        <w:spacing w:line="360" w:lineRule="auto"/>
        <w:rPr>
          <w:rFonts w:ascii="仿宋" w:eastAsia="仿宋" w:hAnsi="仿宋"/>
          <w:sz w:val="24"/>
          <w:szCs w:val="28"/>
        </w:rPr>
      </w:pPr>
    </w:p>
    <w:p w14:paraId="702DF7AA" w14:textId="77777777" w:rsidR="004938EC" w:rsidRDefault="004938EC">
      <w:pPr>
        <w:spacing w:line="360" w:lineRule="auto"/>
        <w:rPr>
          <w:rFonts w:ascii="仿宋" w:eastAsia="仿宋" w:hAnsi="仿宋"/>
          <w:sz w:val="24"/>
          <w:szCs w:val="28"/>
        </w:rPr>
      </w:pPr>
    </w:p>
    <w:p w14:paraId="46C5D868" w14:textId="77777777" w:rsidR="004938EC" w:rsidRDefault="004938EC">
      <w:pPr>
        <w:spacing w:line="360" w:lineRule="auto"/>
        <w:rPr>
          <w:rFonts w:ascii="仿宋" w:eastAsia="仿宋" w:hAnsi="仿宋"/>
          <w:sz w:val="24"/>
          <w:szCs w:val="28"/>
        </w:rPr>
      </w:pPr>
    </w:p>
    <w:p w14:paraId="2195CA0C" w14:textId="77777777" w:rsidR="004938EC" w:rsidRDefault="004938EC">
      <w:pPr>
        <w:spacing w:line="360" w:lineRule="auto"/>
        <w:rPr>
          <w:rFonts w:ascii="仿宋" w:eastAsia="仿宋" w:hAnsi="仿宋"/>
          <w:sz w:val="24"/>
          <w:szCs w:val="28"/>
        </w:rPr>
      </w:pPr>
    </w:p>
    <w:p w14:paraId="50630526" w14:textId="77777777" w:rsidR="004938EC" w:rsidRDefault="004938EC">
      <w:pPr>
        <w:spacing w:line="360" w:lineRule="auto"/>
        <w:rPr>
          <w:rFonts w:ascii="仿宋" w:eastAsia="仿宋" w:hAnsi="仿宋"/>
          <w:sz w:val="24"/>
          <w:szCs w:val="28"/>
        </w:rPr>
      </w:pPr>
    </w:p>
    <w:p w14:paraId="42368BD6" w14:textId="77777777" w:rsidR="004938EC" w:rsidRDefault="004938EC">
      <w:pPr>
        <w:spacing w:line="360" w:lineRule="auto"/>
        <w:rPr>
          <w:rFonts w:ascii="仿宋" w:eastAsia="仿宋" w:hAnsi="仿宋"/>
          <w:sz w:val="24"/>
          <w:szCs w:val="28"/>
        </w:rPr>
      </w:pPr>
    </w:p>
    <w:p w14:paraId="578D371E" w14:textId="77777777" w:rsidR="004938EC" w:rsidRDefault="004938EC">
      <w:pPr>
        <w:spacing w:line="360" w:lineRule="auto"/>
        <w:rPr>
          <w:rFonts w:ascii="仿宋" w:eastAsia="仿宋" w:hAnsi="仿宋"/>
          <w:sz w:val="24"/>
          <w:szCs w:val="28"/>
        </w:rPr>
      </w:pPr>
    </w:p>
    <w:p w14:paraId="1103CD8B" w14:textId="77777777" w:rsidR="004938EC" w:rsidRDefault="004938EC">
      <w:pPr>
        <w:spacing w:line="360" w:lineRule="auto"/>
        <w:rPr>
          <w:rFonts w:ascii="仿宋" w:eastAsia="仿宋" w:hAnsi="仿宋"/>
          <w:sz w:val="24"/>
          <w:szCs w:val="28"/>
        </w:rPr>
      </w:pPr>
    </w:p>
    <w:p w14:paraId="697006B7" w14:textId="77777777" w:rsidR="004938EC" w:rsidRDefault="004938EC">
      <w:pPr>
        <w:spacing w:line="360" w:lineRule="auto"/>
        <w:rPr>
          <w:rFonts w:ascii="仿宋" w:eastAsia="仿宋" w:hAnsi="仿宋"/>
          <w:sz w:val="24"/>
          <w:szCs w:val="28"/>
        </w:rPr>
      </w:pPr>
    </w:p>
    <w:p w14:paraId="27A56ABA" w14:textId="77777777" w:rsidR="004938EC" w:rsidRDefault="004938EC">
      <w:pPr>
        <w:spacing w:line="360" w:lineRule="auto"/>
        <w:rPr>
          <w:rFonts w:ascii="仿宋" w:eastAsia="仿宋" w:hAnsi="仿宋"/>
          <w:sz w:val="24"/>
          <w:szCs w:val="28"/>
        </w:rPr>
      </w:pPr>
    </w:p>
    <w:p w14:paraId="6BFE1DF1" w14:textId="77777777" w:rsidR="004938EC" w:rsidRDefault="004938EC">
      <w:pPr>
        <w:spacing w:line="360" w:lineRule="auto"/>
        <w:rPr>
          <w:rFonts w:ascii="仿宋" w:eastAsia="仿宋" w:hAnsi="仿宋"/>
          <w:sz w:val="24"/>
          <w:szCs w:val="28"/>
        </w:rPr>
      </w:pPr>
    </w:p>
    <w:p w14:paraId="0F02FAFA" w14:textId="77777777" w:rsidR="004938EC" w:rsidRDefault="004938EC">
      <w:pPr>
        <w:spacing w:line="360" w:lineRule="auto"/>
        <w:rPr>
          <w:rFonts w:ascii="仿宋" w:eastAsia="仿宋" w:hAnsi="仿宋"/>
          <w:sz w:val="24"/>
          <w:szCs w:val="28"/>
        </w:rPr>
      </w:pPr>
    </w:p>
    <w:p w14:paraId="19E74DE2" w14:textId="77777777" w:rsidR="004938EC" w:rsidRDefault="004938EC">
      <w:pPr>
        <w:spacing w:line="360" w:lineRule="auto"/>
        <w:rPr>
          <w:rFonts w:ascii="仿宋" w:eastAsia="仿宋" w:hAnsi="仿宋"/>
          <w:sz w:val="24"/>
          <w:szCs w:val="28"/>
        </w:rPr>
      </w:pPr>
    </w:p>
    <w:p w14:paraId="6979ED35" w14:textId="6FEA8942" w:rsidR="004938EC" w:rsidRDefault="00F62A54">
      <w:pPr>
        <w:spacing w:line="440" w:lineRule="exact"/>
        <w:rPr>
          <w:sz w:val="24"/>
          <w:szCs w:val="28"/>
        </w:rPr>
      </w:pPr>
      <w:r>
        <w:rPr>
          <w:rFonts w:hint="eastAsia"/>
          <w:sz w:val="24"/>
          <w:szCs w:val="28"/>
        </w:rPr>
        <w:lastRenderedPageBreak/>
        <w:t>附件</w:t>
      </w:r>
      <w:r w:rsidR="00E0372A">
        <w:rPr>
          <w:sz w:val="24"/>
          <w:szCs w:val="28"/>
        </w:rPr>
        <w:t>8</w:t>
      </w:r>
      <w:bookmarkStart w:id="4" w:name="_GoBack"/>
      <w:bookmarkEnd w:id="4"/>
    </w:p>
    <w:p w14:paraId="0F7D6F89" w14:textId="77777777" w:rsidR="004938EC" w:rsidRDefault="00F62A54">
      <w:pPr>
        <w:jc w:val="center"/>
        <w:rPr>
          <w:rFonts w:ascii="仿宋" w:hAnsi="仿宋"/>
          <w:b/>
          <w:bCs/>
          <w:sz w:val="36"/>
          <w:szCs w:val="40"/>
        </w:rPr>
      </w:pPr>
      <w:r>
        <w:rPr>
          <w:rFonts w:ascii="仿宋" w:hAnsi="仿宋" w:hint="eastAsia"/>
          <w:b/>
          <w:bCs/>
          <w:sz w:val="36"/>
          <w:szCs w:val="40"/>
        </w:rPr>
        <w:t>评分表：</w:t>
      </w:r>
    </w:p>
    <w:tbl>
      <w:tblPr>
        <w:tblW w:w="892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2"/>
        <w:gridCol w:w="1139"/>
        <w:gridCol w:w="850"/>
        <w:gridCol w:w="6375"/>
      </w:tblGrid>
      <w:tr w:rsidR="004938EC" w14:paraId="71BB07D3" w14:textId="77777777">
        <w:trPr>
          <w:trHeight w:val="567"/>
          <w:jc w:val="center"/>
        </w:trPr>
        <w:tc>
          <w:tcPr>
            <w:tcW w:w="1701" w:type="dxa"/>
            <w:gridSpan w:val="2"/>
            <w:vAlign w:val="center"/>
          </w:tcPr>
          <w:p w14:paraId="5A2C98F5" w14:textId="77777777" w:rsidR="004938EC" w:rsidRDefault="00F62A54">
            <w:pPr>
              <w:jc w:val="center"/>
              <w:rPr>
                <w:rFonts w:ascii="仿宋" w:hAnsi="仿宋"/>
                <w:b/>
                <w:szCs w:val="24"/>
              </w:rPr>
            </w:pPr>
            <w:r>
              <w:rPr>
                <w:rFonts w:ascii="仿宋" w:hAnsi="仿宋" w:hint="eastAsia"/>
                <w:b/>
                <w:szCs w:val="24"/>
              </w:rPr>
              <w:t>评审内容</w:t>
            </w:r>
          </w:p>
        </w:tc>
        <w:tc>
          <w:tcPr>
            <w:tcW w:w="850" w:type="dxa"/>
            <w:vAlign w:val="center"/>
          </w:tcPr>
          <w:p w14:paraId="7BF4E610" w14:textId="77777777" w:rsidR="004938EC" w:rsidRDefault="00F62A54">
            <w:pPr>
              <w:jc w:val="center"/>
              <w:rPr>
                <w:rFonts w:ascii="仿宋" w:hAnsi="仿宋"/>
                <w:b/>
                <w:szCs w:val="24"/>
              </w:rPr>
            </w:pPr>
            <w:r>
              <w:rPr>
                <w:rFonts w:ascii="仿宋" w:hAnsi="仿宋" w:hint="eastAsia"/>
                <w:b/>
                <w:szCs w:val="24"/>
              </w:rPr>
              <w:t>分值</w:t>
            </w:r>
          </w:p>
        </w:tc>
        <w:tc>
          <w:tcPr>
            <w:tcW w:w="6375" w:type="dxa"/>
            <w:vAlign w:val="center"/>
          </w:tcPr>
          <w:p w14:paraId="7D2AE5B3" w14:textId="77777777" w:rsidR="004938EC" w:rsidRDefault="00F62A54">
            <w:pPr>
              <w:jc w:val="center"/>
              <w:rPr>
                <w:rFonts w:ascii="仿宋" w:hAnsi="仿宋"/>
                <w:b/>
                <w:szCs w:val="24"/>
              </w:rPr>
            </w:pPr>
            <w:r>
              <w:rPr>
                <w:rFonts w:ascii="仿宋" w:hAnsi="仿宋" w:hint="eastAsia"/>
                <w:b/>
                <w:szCs w:val="24"/>
              </w:rPr>
              <w:t>评审标准</w:t>
            </w:r>
          </w:p>
        </w:tc>
      </w:tr>
      <w:tr w:rsidR="004938EC" w14:paraId="39C79482" w14:textId="77777777">
        <w:trPr>
          <w:trHeight w:val="567"/>
          <w:jc w:val="center"/>
        </w:trPr>
        <w:tc>
          <w:tcPr>
            <w:tcW w:w="562" w:type="dxa"/>
            <w:vAlign w:val="center"/>
          </w:tcPr>
          <w:p w14:paraId="2F2816F9" w14:textId="77777777" w:rsidR="004938EC" w:rsidRDefault="00F62A54">
            <w:pPr>
              <w:jc w:val="center"/>
              <w:rPr>
                <w:rFonts w:ascii="仿宋" w:hAnsi="仿宋"/>
                <w:bCs/>
                <w:szCs w:val="24"/>
              </w:rPr>
            </w:pPr>
            <w:r>
              <w:rPr>
                <w:rFonts w:ascii="仿宋" w:hAnsi="仿宋" w:hint="eastAsia"/>
                <w:bCs/>
                <w:szCs w:val="24"/>
              </w:rPr>
              <w:t>1</w:t>
            </w:r>
          </w:p>
        </w:tc>
        <w:tc>
          <w:tcPr>
            <w:tcW w:w="1139" w:type="dxa"/>
            <w:vAlign w:val="center"/>
          </w:tcPr>
          <w:p w14:paraId="300628E6" w14:textId="77777777" w:rsidR="004938EC" w:rsidRDefault="00F62A54">
            <w:pPr>
              <w:rPr>
                <w:rFonts w:ascii="仿宋" w:hAnsi="仿宋"/>
                <w:bCs/>
                <w:szCs w:val="24"/>
              </w:rPr>
            </w:pPr>
            <w:r>
              <w:rPr>
                <w:rFonts w:ascii="仿宋" w:hAnsi="仿宋" w:hint="eastAsia"/>
                <w:bCs/>
                <w:szCs w:val="24"/>
              </w:rPr>
              <w:t>价格评分</w:t>
            </w:r>
          </w:p>
        </w:tc>
        <w:tc>
          <w:tcPr>
            <w:tcW w:w="850" w:type="dxa"/>
            <w:vAlign w:val="center"/>
          </w:tcPr>
          <w:p w14:paraId="775BBC3E" w14:textId="77777777" w:rsidR="004938EC" w:rsidRDefault="00F62A54">
            <w:pPr>
              <w:ind w:firstLineChars="100" w:firstLine="210"/>
              <w:rPr>
                <w:rFonts w:ascii="仿宋" w:hAnsi="仿宋"/>
                <w:bCs/>
                <w:szCs w:val="24"/>
              </w:rPr>
            </w:pPr>
            <w:r>
              <w:rPr>
                <w:rFonts w:ascii="仿宋" w:hAnsi="仿宋" w:hint="eastAsia"/>
                <w:bCs/>
                <w:szCs w:val="24"/>
              </w:rPr>
              <w:t>20</w:t>
            </w:r>
          </w:p>
        </w:tc>
        <w:tc>
          <w:tcPr>
            <w:tcW w:w="6375" w:type="dxa"/>
            <w:vAlign w:val="center"/>
          </w:tcPr>
          <w:p w14:paraId="48EAC2F6" w14:textId="77777777" w:rsidR="00BA64D7" w:rsidRPr="00BA64D7" w:rsidRDefault="00BA64D7" w:rsidP="00BA64D7">
            <w:pPr>
              <w:widowControl/>
              <w:spacing w:line="520" w:lineRule="exact"/>
              <w:jc w:val="left"/>
              <w:rPr>
                <w:rFonts w:ascii="仿宋" w:hAnsi="仿宋"/>
                <w:bCs/>
                <w:szCs w:val="24"/>
              </w:rPr>
            </w:pPr>
            <w:r w:rsidRPr="00BA64D7">
              <w:rPr>
                <w:rFonts w:ascii="仿宋" w:hAnsi="仿宋" w:hint="eastAsia"/>
                <w:bCs/>
                <w:szCs w:val="24"/>
              </w:rPr>
              <w:t>（</w:t>
            </w:r>
            <w:r w:rsidRPr="00BA64D7">
              <w:rPr>
                <w:rFonts w:ascii="仿宋" w:hAnsi="仿宋" w:hint="eastAsia"/>
                <w:bCs/>
                <w:szCs w:val="24"/>
              </w:rPr>
              <w:t>1</w:t>
            </w:r>
            <w:r w:rsidRPr="00BA64D7">
              <w:rPr>
                <w:rFonts w:ascii="仿宋" w:hAnsi="仿宋" w:hint="eastAsia"/>
                <w:bCs/>
                <w:szCs w:val="24"/>
              </w:rPr>
              <w:t>）满足招标文件要求且投标价格最低的投标报价为评标基准价，得满分。</w:t>
            </w:r>
          </w:p>
          <w:p w14:paraId="71462F2E" w14:textId="77777777" w:rsidR="00BA64D7" w:rsidRPr="00BA64D7" w:rsidRDefault="00BA64D7" w:rsidP="00BA64D7">
            <w:pPr>
              <w:widowControl/>
              <w:spacing w:line="520" w:lineRule="exact"/>
              <w:jc w:val="left"/>
              <w:rPr>
                <w:rFonts w:ascii="仿宋" w:hAnsi="仿宋"/>
                <w:bCs/>
                <w:szCs w:val="24"/>
              </w:rPr>
            </w:pPr>
            <w:r w:rsidRPr="00BA64D7">
              <w:rPr>
                <w:rFonts w:ascii="仿宋" w:hAnsi="仿宋" w:hint="eastAsia"/>
                <w:bCs/>
                <w:szCs w:val="24"/>
              </w:rPr>
              <w:t>（</w:t>
            </w:r>
            <w:r w:rsidRPr="00BA64D7">
              <w:rPr>
                <w:rFonts w:ascii="仿宋" w:hAnsi="仿宋" w:hint="eastAsia"/>
                <w:bCs/>
                <w:szCs w:val="24"/>
              </w:rPr>
              <w:t>2</w:t>
            </w:r>
            <w:r w:rsidRPr="00BA64D7">
              <w:rPr>
                <w:rFonts w:ascii="仿宋" w:hAnsi="仿宋" w:hint="eastAsia"/>
                <w:bCs/>
                <w:szCs w:val="24"/>
              </w:rPr>
              <w:t>）计算得分：投标报价得分＝（评标基准价</w:t>
            </w:r>
            <w:r w:rsidRPr="00BA64D7">
              <w:rPr>
                <w:rFonts w:ascii="仿宋" w:hAnsi="仿宋" w:hint="eastAsia"/>
                <w:bCs/>
                <w:szCs w:val="24"/>
              </w:rPr>
              <w:t>/</w:t>
            </w:r>
            <w:r w:rsidRPr="00BA64D7">
              <w:rPr>
                <w:rFonts w:ascii="仿宋" w:hAnsi="仿宋" w:hint="eastAsia"/>
                <w:bCs/>
                <w:szCs w:val="24"/>
              </w:rPr>
              <w:t>投标报价）×</w:t>
            </w:r>
            <w:r w:rsidRPr="00BA64D7">
              <w:rPr>
                <w:rFonts w:ascii="仿宋" w:hAnsi="仿宋"/>
                <w:bCs/>
                <w:szCs w:val="24"/>
              </w:rPr>
              <w:t>2</w:t>
            </w:r>
            <w:r w:rsidRPr="00BA64D7">
              <w:rPr>
                <w:rFonts w:ascii="仿宋" w:hAnsi="仿宋" w:hint="eastAsia"/>
                <w:bCs/>
                <w:szCs w:val="24"/>
              </w:rPr>
              <w:t>0</w:t>
            </w:r>
            <w:r w:rsidRPr="00BA64D7">
              <w:rPr>
                <w:rFonts w:ascii="仿宋" w:hAnsi="仿宋" w:hint="eastAsia"/>
                <w:bCs/>
                <w:szCs w:val="24"/>
              </w:rPr>
              <w:t>。</w:t>
            </w:r>
          </w:p>
          <w:p w14:paraId="541B6391" w14:textId="2C8CF36B" w:rsidR="004938EC" w:rsidRDefault="00BA64D7" w:rsidP="00BA64D7">
            <w:pPr>
              <w:spacing w:line="520" w:lineRule="exact"/>
              <w:jc w:val="left"/>
              <w:rPr>
                <w:rFonts w:ascii="仿宋" w:hAnsi="仿宋"/>
                <w:bCs/>
                <w:szCs w:val="24"/>
              </w:rPr>
            </w:pPr>
            <w:r w:rsidRPr="00BA64D7">
              <w:rPr>
                <w:rFonts w:ascii="仿宋" w:hAnsi="仿宋"/>
                <w:bCs/>
                <w:szCs w:val="24"/>
              </w:rPr>
              <w:t>（</w:t>
            </w:r>
            <w:r w:rsidRPr="00BA64D7">
              <w:rPr>
                <w:rFonts w:ascii="仿宋" w:hAnsi="仿宋" w:hint="eastAsia"/>
                <w:bCs/>
                <w:szCs w:val="24"/>
              </w:rPr>
              <w:t>3</w:t>
            </w:r>
            <w:r w:rsidRPr="00BA64D7">
              <w:rPr>
                <w:rFonts w:ascii="仿宋" w:hAnsi="仿宋"/>
                <w:bCs/>
                <w:szCs w:val="24"/>
              </w:rPr>
              <w:t>）</w:t>
            </w:r>
            <w:r w:rsidRPr="00BA64D7">
              <w:rPr>
                <w:rFonts w:ascii="仿宋" w:hAnsi="仿宋" w:hint="eastAsia"/>
                <w:bCs/>
                <w:szCs w:val="24"/>
              </w:rPr>
              <w:t>投标报价</w:t>
            </w:r>
            <w:r w:rsidRPr="00BA64D7">
              <w:rPr>
                <w:rFonts w:ascii="仿宋" w:hAnsi="仿宋"/>
                <w:bCs/>
                <w:szCs w:val="24"/>
              </w:rPr>
              <w:t>超过预算金额，不得分。</w:t>
            </w:r>
          </w:p>
        </w:tc>
      </w:tr>
      <w:tr w:rsidR="004938EC" w14:paraId="685EBD3A" w14:textId="77777777">
        <w:trPr>
          <w:trHeight w:val="567"/>
          <w:jc w:val="center"/>
        </w:trPr>
        <w:tc>
          <w:tcPr>
            <w:tcW w:w="562" w:type="dxa"/>
            <w:vAlign w:val="center"/>
          </w:tcPr>
          <w:p w14:paraId="3899091B" w14:textId="77777777" w:rsidR="004938EC" w:rsidRDefault="00F62A54">
            <w:pPr>
              <w:jc w:val="center"/>
              <w:rPr>
                <w:rFonts w:ascii="仿宋" w:hAnsi="仿宋"/>
                <w:bCs/>
                <w:szCs w:val="24"/>
              </w:rPr>
            </w:pPr>
            <w:r>
              <w:rPr>
                <w:rFonts w:ascii="仿宋" w:hAnsi="仿宋" w:hint="eastAsia"/>
                <w:bCs/>
                <w:szCs w:val="24"/>
              </w:rPr>
              <w:t>2</w:t>
            </w:r>
          </w:p>
        </w:tc>
        <w:tc>
          <w:tcPr>
            <w:tcW w:w="1139" w:type="dxa"/>
            <w:vAlign w:val="center"/>
          </w:tcPr>
          <w:p w14:paraId="61FF2E64" w14:textId="77777777" w:rsidR="004938EC" w:rsidRDefault="00F62A54">
            <w:pPr>
              <w:rPr>
                <w:rFonts w:ascii="仿宋" w:hAnsi="仿宋"/>
                <w:bCs/>
                <w:szCs w:val="24"/>
              </w:rPr>
            </w:pPr>
            <w:r>
              <w:rPr>
                <w:rFonts w:ascii="仿宋" w:hAnsi="仿宋" w:hint="eastAsia"/>
                <w:bCs/>
                <w:szCs w:val="24"/>
              </w:rPr>
              <w:t>需求分析</w:t>
            </w:r>
          </w:p>
          <w:p w14:paraId="15A3AD83" w14:textId="77777777" w:rsidR="004938EC" w:rsidRDefault="004938EC">
            <w:pPr>
              <w:adjustRightInd w:val="0"/>
              <w:ind w:firstLineChars="200" w:firstLine="420"/>
              <w:rPr>
                <w:rFonts w:ascii="仿宋" w:hAnsi="仿宋"/>
                <w:bCs/>
                <w:szCs w:val="24"/>
              </w:rPr>
            </w:pPr>
          </w:p>
        </w:tc>
        <w:tc>
          <w:tcPr>
            <w:tcW w:w="850" w:type="dxa"/>
            <w:vAlign w:val="center"/>
          </w:tcPr>
          <w:p w14:paraId="434445BE" w14:textId="77777777" w:rsidR="004938EC" w:rsidRDefault="00F62A54">
            <w:pPr>
              <w:adjustRightInd w:val="0"/>
              <w:snapToGrid w:val="0"/>
              <w:ind w:firstLineChars="100" w:firstLine="210"/>
              <w:rPr>
                <w:rFonts w:ascii="仿宋" w:hAnsi="仿宋"/>
                <w:bCs/>
                <w:szCs w:val="24"/>
              </w:rPr>
            </w:pPr>
            <w:r>
              <w:rPr>
                <w:rFonts w:ascii="仿宋" w:hAnsi="仿宋" w:hint="eastAsia"/>
                <w:bCs/>
                <w:szCs w:val="24"/>
              </w:rPr>
              <w:t>15</w:t>
            </w:r>
          </w:p>
        </w:tc>
        <w:tc>
          <w:tcPr>
            <w:tcW w:w="6375" w:type="dxa"/>
            <w:vAlign w:val="center"/>
          </w:tcPr>
          <w:p w14:paraId="2D346AFB" w14:textId="77777777" w:rsidR="004938EC" w:rsidRDefault="00F62A54">
            <w:pPr>
              <w:widowControl/>
              <w:spacing w:line="520" w:lineRule="exact"/>
              <w:jc w:val="left"/>
              <w:rPr>
                <w:rFonts w:ascii="仿宋" w:hAnsi="仿宋"/>
                <w:szCs w:val="24"/>
              </w:rPr>
            </w:pPr>
            <w:r>
              <w:rPr>
                <w:rFonts w:ascii="仿宋" w:hAnsi="仿宋" w:hint="eastAsia"/>
                <w:szCs w:val="24"/>
              </w:rPr>
              <w:t>评审内容：</w:t>
            </w:r>
          </w:p>
          <w:p w14:paraId="4EF8FAAC" w14:textId="77777777" w:rsidR="004938EC" w:rsidRDefault="00F62A54">
            <w:pPr>
              <w:widowControl/>
              <w:spacing w:line="520" w:lineRule="exact"/>
              <w:jc w:val="left"/>
              <w:rPr>
                <w:rFonts w:ascii="仿宋" w:hAnsi="仿宋"/>
                <w:szCs w:val="24"/>
              </w:rPr>
            </w:pPr>
            <w:r>
              <w:rPr>
                <w:rFonts w:ascii="仿宋" w:hAnsi="仿宋" w:hint="eastAsia"/>
                <w:szCs w:val="24"/>
              </w:rPr>
              <w:t>1.</w:t>
            </w:r>
            <w:r>
              <w:rPr>
                <w:rFonts w:ascii="仿宋" w:hAnsi="仿宋" w:hint="eastAsia"/>
                <w:szCs w:val="24"/>
              </w:rPr>
              <w:t>采购需求的理解；</w:t>
            </w:r>
            <w:r>
              <w:rPr>
                <w:rFonts w:ascii="仿宋" w:hAnsi="仿宋" w:hint="eastAsia"/>
                <w:szCs w:val="24"/>
              </w:rPr>
              <w:t>2.</w:t>
            </w:r>
            <w:r>
              <w:rPr>
                <w:rFonts w:ascii="仿宋" w:hAnsi="仿宋" w:hint="eastAsia"/>
                <w:szCs w:val="24"/>
              </w:rPr>
              <w:t>对项目现状的了解情况；</w:t>
            </w:r>
            <w:r>
              <w:rPr>
                <w:rFonts w:ascii="仿宋" w:hAnsi="仿宋" w:hint="eastAsia"/>
                <w:szCs w:val="24"/>
              </w:rPr>
              <w:t>3.</w:t>
            </w:r>
            <w:r>
              <w:rPr>
                <w:rFonts w:ascii="仿宋" w:hAnsi="仿宋" w:hint="eastAsia"/>
                <w:szCs w:val="24"/>
              </w:rPr>
              <w:t>对本项目重点、难点的分析；</w:t>
            </w:r>
          </w:p>
          <w:p w14:paraId="40B56A02" w14:textId="77777777" w:rsidR="004938EC" w:rsidRDefault="00F62A54">
            <w:pPr>
              <w:widowControl/>
              <w:spacing w:line="520" w:lineRule="exact"/>
              <w:jc w:val="left"/>
              <w:rPr>
                <w:rFonts w:ascii="仿宋" w:hAnsi="仿宋"/>
                <w:szCs w:val="24"/>
              </w:rPr>
            </w:pPr>
            <w:r>
              <w:rPr>
                <w:rFonts w:ascii="仿宋" w:hAnsi="仿宋" w:hint="eastAsia"/>
                <w:szCs w:val="24"/>
              </w:rPr>
              <w:t>评分标准：</w:t>
            </w:r>
          </w:p>
          <w:p w14:paraId="0AB09A2F" w14:textId="77777777" w:rsidR="004938EC" w:rsidRDefault="00F62A54">
            <w:pPr>
              <w:widowControl/>
              <w:spacing w:line="520" w:lineRule="exact"/>
              <w:jc w:val="left"/>
              <w:rPr>
                <w:rFonts w:ascii="仿宋" w:hAnsi="仿宋"/>
                <w:szCs w:val="24"/>
              </w:rPr>
            </w:pPr>
            <w:r>
              <w:rPr>
                <w:rFonts w:ascii="仿宋" w:hAnsi="仿宋" w:hint="eastAsia"/>
                <w:szCs w:val="24"/>
              </w:rPr>
              <w:t>（</w:t>
            </w:r>
            <w:r>
              <w:rPr>
                <w:rFonts w:ascii="仿宋" w:hAnsi="仿宋" w:hint="eastAsia"/>
                <w:szCs w:val="24"/>
              </w:rPr>
              <w:t>1</w:t>
            </w:r>
            <w:r>
              <w:rPr>
                <w:rFonts w:ascii="仿宋" w:hAnsi="仿宋" w:hint="eastAsia"/>
                <w:szCs w:val="24"/>
              </w:rPr>
              <w:t>）对采购项目需求的理解准确到位，对现状了解正确，对采购项目的特点、重点、难点有针对性的切实可行的解决方法，措施科学全面的得</w:t>
            </w:r>
            <w:r>
              <w:rPr>
                <w:rFonts w:ascii="仿宋" w:hAnsi="仿宋" w:hint="eastAsia"/>
                <w:szCs w:val="24"/>
              </w:rPr>
              <w:t>9-15</w:t>
            </w:r>
            <w:r>
              <w:rPr>
                <w:rFonts w:ascii="仿宋" w:hAnsi="仿宋" w:hint="eastAsia"/>
                <w:szCs w:val="24"/>
              </w:rPr>
              <w:t>分；</w:t>
            </w:r>
          </w:p>
          <w:p w14:paraId="3417AD2E" w14:textId="77777777" w:rsidR="004938EC" w:rsidRDefault="00F62A54">
            <w:pPr>
              <w:widowControl/>
              <w:spacing w:line="520" w:lineRule="exact"/>
              <w:jc w:val="left"/>
              <w:rPr>
                <w:rFonts w:ascii="仿宋" w:hAnsi="仿宋"/>
                <w:szCs w:val="24"/>
              </w:rPr>
            </w:pPr>
            <w:r>
              <w:rPr>
                <w:rFonts w:ascii="仿宋" w:hAnsi="仿宋" w:hint="eastAsia"/>
                <w:szCs w:val="24"/>
              </w:rPr>
              <w:t>（</w:t>
            </w:r>
            <w:r>
              <w:rPr>
                <w:rFonts w:ascii="仿宋" w:hAnsi="仿宋" w:hint="eastAsia"/>
                <w:szCs w:val="24"/>
              </w:rPr>
              <w:t>2</w:t>
            </w:r>
            <w:r>
              <w:rPr>
                <w:rFonts w:ascii="仿宋" w:hAnsi="仿宋" w:hint="eastAsia"/>
                <w:szCs w:val="24"/>
              </w:rPr>
              <w:t>）对采购项目需求的理解基本准确，对现状基本了解，对采购项目的特点、重点、难点的解决办法有一定的针对性，措施基本合理的得</w:t>
            </w:r>
            <w:r>
              <w:rPr>
                <w:rFonts w:ascii="仿宋" w:hAnsi="仿宋" w:hint="eastAsia"/>
                <w:szCs w:val="24"/>
              </w:rPr>
              <w:t>4-8</w:t>
            </w:r>
            <w:r>
              <w:rPr>
                <w:rFonts w:ascii="仿宋" w:hAnsi="仿宋" w:hint="eastAsia"/>
                <w:szCs w:val="24"/>
              </w:rPr>
              <w:t>分；</w:t>
            </w:r>
          </w:p>
          <w:p w14:paraId="0B5B88B8" w14:textId="77777777" w:rsidR="004938EC" w:rsidRDefault="00F62A54">
            <w:pPr>
              <w:widowControl/>
              <w:spacing w:line="520" w:lineRule="exact"/>
              <w:jc w:val="left"/>
              <w:rPr>
                <w:rFonts w:ascii="仿宋" w:hAnsi="仿宋"/>
                <w:szCs w:val="24"/>
              </w:rPr>
            </w:pPr>
            <w:r>
              <w:rPr>
                <w:rFonts w:ascii="仿宋" w:hAnsi="仿宋" w:hint="eastAsia"/>
                <w:szCs w:val="24"/>
              </w:rPr>
              <w:t>（</w:t>
            </w:r>
            <w:r>
              <w:rPr>
                <w:rFonts w:ascii="仿宋" w:hAnsi="仿宋" w:hint="eastAsia"/>
                <w:szCs w:val="24"/>
              </w:rPr>
              <w:t>3</w:t>
            </w:r>
            <w:r>
              <w:rPr>
                <w:rFonts w:ascii="仿宋" w:hAnsi="仿宋" w:hint="eastAsia"/>
                <w:szCs w:val="24"/>
              </w:rPr>
              <w:t>）对采购项目需求不够理解，对现状不了解，对需求的特点、重点、难点的解决方法无针对性，措施不具体，错误较多的得</w:t>
            </w:r>
            <w:r>
              <w:rPr>
                <w:rFonts w:ascii="仿宋" w:hAnsi="仿宋" w:hint="eastAsia"/>
                <w:szCs w:val="24"/>
              </w:rPr>
              <w:t>1-3</w:t>
            </w:r>
            <w:r>
              <w:rPr>
                <w:rFonts w:ascii="仿宋" w:hAnsi="仿宋" w:hint="eastAsia"/>
                <w:szCs w:val="24"/>
              </w:rPr>
              <w:t>分。</w:t>
            </w:r>
          </w:p>
          <w:p w14:paraId="5198A780" w14:textId="77777777" w:rsidR="004938EC" w:rsidRDefault="00F62A54">
            <w:pPr>
              <w:widowControl/>
              <w:spacing w:line="520" w:lineRule="exact"/>
              <w:jc w:val="left"/>
              <w:rPr>
                <w:rFonts w:ascii="仿宋" w:hAnsi="仿宋"/>
                <w:bCs/>
                <w:szCs w:val="24"/>
              </w:rPr>
            </w:pPr>
            <w:r>
              <w:rPr>
                <w:rFonts w:ascii="仿宋" w:hAnsi="仿宋" w:hint="eastAsia"/>
                <w:szCs w:val="24"/>
              </w:rPr>
              <w:t>（</w:t>
            </w:r>
            <w:r>
              <w:rPr>
                <w:rFonts w:ascii="仿宋" w:hAnsi="仿宋" w:hint="eastAsia"/>
                <w:szCs w:val="24"/>
              </w:rPr>
              <w:t>4</w:t>
            </w:r>
            <w:r>
              <w:rPr>
                <w:rFonts w:ascii="仿宋" w:hAnsi="仿宋" w:hint="eastAsia"/>
                <w:szCs w:val="24"/>
              </w:rPr>
              <w:t>）未提供相应内容的不得分。</w:t>
            </w:r>
          </w:p>
        </w:tc>
      </w:tr>
      <w:tr w:rsidR="004938EC" w14:paraId="6B1951E7" w14:textId="77777777">
        <w:trPr>
          <w:trHeight w:val="567"/>
          <w:jc w:val="center"/>
        </w:trPr>
        <w:tc>
          <w:tcPr>
            <w:tcW w:w="562" w:type="dxa"/>
            <w:vAlign w:val="center"/>
          </w:tcPr>
          <w:p w14:paraId="158E5136" w14:textId="77777777" w:rsidR="004938EC" w:rsidRDefault="00F62A54">
            <w:pPr>
              <w:jc w:val="center"/>
              <w:rPr>
                <w:rFonts w:ascii="仿宋" w:hAnsi="仿宋"/>
                <w:bCs/>
                <w:szCs w:val="24"/>
              </w:rPr>
            </w:pPr>
            <w:r>
              <w:rPr>
                <w:rFonts w:ascii="仿宋" w:hAnsi="仿宋" w:hint="eastAsia"/>
                <w:bCs/>
                <w:szCs w:val="24"/>
              </w:rPr>
              <w:t>3</w:t>
            </w:r>
          </w:p>
        </w:tc>
        <w:tc>
          <w:tcPr>
            <w:tcW w:w="1139" w:type="dxa"/>
            <w:vAlign w:val="center"/>
          </w:tcPr>
          <w:p w14:paraId="0FCE30C1" w14:textId="77777777" w:rsidR="004938EC" w:rsidRDefault="00F62A54">
            <w:pPr>
              <w:rPr>
                <w:rFonts w:ascii="仿宋" w:hAnsi="仿宋"/>
                <w:bCs/>
                <w:szCs w:val="24"/>
              </w:rPr>
            </w:pPr>
            <w:r>
              <w:rPr>
                <w:rFonts w:ascii="仿宋" w:hAnsi="仿宋" w:hint="eastAsia"/>
                <w:bCs/>
                <w:szCs w:val="24"/>
              </w:rPr>
              <w:t>服务方案</w:t>
            </w:r>
          </w:p>
        </w:tc>
        <w:tc>
          <w:tcPr>
            <w:tcW w:w="850" w:type="dxa"/>
            <w:vAlign w:val="center"/>
          </w:tcPr>
          <w:p w14:paraId="74310F10" w14:textId="77777777" w:rsidR="004938EC" w:rsidRDefault="00F62A54">
            <w:pPr>
              <w:adjustRightInd w:val="0"/>
              <w:snapToGrid w:val="0"/>
              <w:ind w:firstLineChars="100" w:firstLine="210"/>
              <w:rPr>
                <w:rFonts w:ascii="仿宋" w:hAnsi="仿宋"/>
                <w:bCs/>
                <w:szCs w:val="24"/>
              </w:rPr>
            </w:pPr>
            <w:r>
              <w:rPr>
                <w:rFonts w:ascii="仿宋" w:hAnsi="仿宋" w:hint="eastAsia"/>
                <w:bCs/>
                <w:szCs w:val="24"/>
              </w:rPr>
              <w:t>40</w:t>
            </w:r>
          </w:p>
        </w:tc>
        <w:tc>
          <w:tcPr>
            <w:tcW w:w="6375" w:type="dxa"/>
            <w:vAlign w:val="center"/>
          </w:tcPr>
          <w:p w14:paraId="191BC66F" w14:textId="77777777" w:rsidR="004938EC" w:rsidRDefault="00F62A54">
            <w:pPr>
              <w:widowControl/>
              <w:spacing w:line="520" w:lineRule="exact"/>
              <w:jc w:val="left"/>
              <w:rPr>
                <w:rFonts w:ascii="仿宋" w:hAnsi="仿宋"/>
                <w:szCs w:val="24"/>
              </w:rPr>
            </w:pPr>
            <w:r>
              <w:rPr>
                <w:rFonts w:ascii="仿宋" w:hAnsi="仿宋" w:hint="eastAsia"/>
                <w:szCs w:val="24"/>
              </w:rPr>
              <w:t>评审内容</w:t>
            </w:r>
            <w:r>
              <w:rPr>
                <w:rFonts w:ascii="仿宋" w:hAnsi="仿宋" w:hint="eastAsia"/>
                <w:szCs w:val="24"/>
              </w:rPr>
              <w:t>:</w:t>
            </w:r>
          </w:p>
          <w:p w14:paraId="59986045" w14:textId="77777777" w:rsidR="004938EC" w:rsidRDefault="00F62A54">
            <w:pPr>
              <w:widowControl/>
              <w:spacing w:line="520" w:lineRule="exact"/>
              <w:jc w:val="left"/>
              <w:rPr>
                <w:rFonts w:ascii="仿宋" w:hAnsi="仿宋"/>
                <w:szCs w:val="24"/>
              </w:rPr>
            </w:pPr>
            <w:r>
              <w:rPr>
                <w:rFonts w:ascii="仿宋" w:hAnsi="仿宋" w:hint="eastAsia"/>
                <w:szCs w:val="24"/>
              </w:rPr>
              <w:t>1.</w:t>
            </w:r>
            <w:r>
              <w:rPr>
                <w:rFonts w:ascii="仿宋" w:hAnsi="仿宋" w:hint="eastAsia"/>
                <w:szCs w:val="24"/>
              </w:rPr>
              <w:t>提供对项目需求理解透彻，设计方案、实施方案、方法与程序，实施计划安排等，评审小组根据各响应供应商提供的材料内容等进行综合评分</w:t>
            </w:r>
            <w:r>
              <w:rPr>
                <w:rFonts w:ascii="仿宋" w:hAnsi="仿宋" w:hint="eastAsia"/>
                <w:szCs w:val="24"/>
              </w:rPr>
              <w:t>:</w:t>
            </w:r>
          </w:p>
          <w:p w14:paraId="45B23000" w14:textId="77777777" w:rsidR="004938EC" w:rsidRDefault="00F62A54">
            <w:pPr>
              <w:widowControl/>
              <w:spacing w:line="520" w:lineRule="exact"/>
              <w:jc w:val="left"/>
              <w:rPr>
                <w:rFonts w:ascii="仿宋" w:hAnsi="仿宋"/>
                <w:szCs w:val="24"/>
              </w:rPr>
            </w:pPr>
            <w:r>
              <w:rPr>
                <w:rFonts w:ascii="仿宋" w:hAnsi="仿宋" w:hint="eastAsia"/>
                <w:szCs w:val="24"/>
              </w:rPr>
              <w:lastRenderedPageBreak/>
              <w:t>（</w:t>
            </w:r>
            <w:r>
              <w:rPr>
                <w:rFonts w:ascii="仿宋" w:hAnsi="仿宋" w:hint="eastAsia"/>
                <w:szCs w:val="24"/>
              </w:rPr>
              <w:t>1</w:t>
            </w:r>
            <w:r>
              <w:rPr>
                <w:rFonts w:ascii="仿宋" w:hAnsi="仿宋" w:hint="eastAsia"/>
                <w:szCs w:val="24"/>
              </w:rPr>
              <w:t>）方案</w:t>
            </w:r>
            <w:proofErr w:type="gramStart"/>
            <w:r>
              <w:rPr>
                <w:rFonts w:ascii="仿宋" w:hAnsi="仿宋" w:hint="eastAsia"/>
                <w:szCs w:val="24"/>
              </w:rPr>
              <w:t>完全响应</w:t>
            </w:r>
            <w:proofErr w:type="gramEnd"/>
            <w:r>
              <w:rPr>
                <w:rFonts w:ascii="仿宋" w:hAnsi="仿宋" w:hint="eastAsia"/>
                <w:szCs w:val="24"/>
              </w:rPr>
              <w:t>项目需求，服务内容详细且具有符合性、完善性、规范性的，得</w:t>
            </w:r>
            <w:r>
              <w:rPr>
                <w:rFonts w:ascii="仿宋" w:hAnsi="仿宋" w:hint="eastAsia"/>
                <w:szCs w:val="24"/>
              </w:rPr>
              <w:t>30-40</w:t>
            </w:r>
            <w:r>
              <w:rPr>
                <w:rFonts w:ascii="仿宋" w:hAnsi="仿宋" w:hint="eastAsia"/>
                <w:szCs w:val="24"/>
              </w:rPr>
              <w:t>分；</w:t>
            </w:r>
          </w:p>
          <w:p w14:paraId="5FE85048" w14:textId="77777777" w:rsidR="004938EC" w:rsidRDefault="00F62A54">
            <w:pPr>
              <w:widowControl/>
              <w:spacing w:line="520" w:lineRule="exact"/>
              <w:jc w:val="left"/>
              <w:rPr>
                <w:rFonts w:ascii="仿宋" w:hAnsi="仿宋"/>
                <w:szCs w:val="24"/>
              </w:rPr>
            </w:pPr>
            <w:r>
              <w:rPr>
                <w:rFonts w:ascii="仿宋" w:hAnsi="仿宋" w:hint="eastAsia"/>
                <w:szCs w:val="24"/>
              </w:rPr>
              <w:t>（</w:t>
            </w:r>
            <w:r>
              <w:rPr>
                <w:rFonts w:ascii="仿宋" w:hAnsi="仿宋" w:hint="eastAsia"/>
                <w:szCs w:val="24"/>
              </w:rPr>
              <w:t>2</w:t>
            </w:r>
            <w:r>
              <w:rPr>
                <w:rFonts w:ascii="仿宋" w:hAnsi="仿宋" w:hint="eastAsia"/>
                <w:szCs w:val="24"/>
              </w:rPr>
              <w:t>）所提供内容能够响应项目实际需要，技术方案比较全面的，得</w:t>
            </w:r>
            <w:r>
              <w:rPr>
                <w:rFonts w:ascii="仿宋" w:hAnsi="仿宋" w:hint="eastAsia"/>
                <w:szCs w:val="24"/>
              </w:rPr>
              <w:t>19-29</w:t>
            </w:r>
            <w:r>
              <w:rPr>
                <w:rFonts w:ascii="仿宋" w:hAnsi="仿宋" w:hint="eastAsia"/>
                <w:szCs w:val="24"/>
              </w:rPr>
              <w:t>分</w:t>
            </w:r>
            <w:r>
              <w:rPr>
                <w:rFonts w:ascii="仿宋" w:hAnsi="仿宋" w:hint="eastAsia"/>
                <w:szCs w:val="24"/>
              </w:rPr>
              <w:t>:</w:t>
            </w:r>
          </w:p>
          <w:p w14:paraId="6E5CC3A7" w14:textId="77777777" w:rsidR="004938EC" w:rsidRDefault="00F62A54">
            <w:pPr>
              <w:widowControl/>
              <w:spacing w:line="520" w:lineRule="exact"/>
              <w:jc w:val="left"/>
              <w:rPr>
                <w:rFonts w:ascii="仿宋" w:hAnsi="仿宋"/>
                <w:szCs w:val="24"/>
              </w:rPr>
            </w:pPr>
            <w:r>
              <w:rPr>
                <w:rFonts w:ascii="仿宋" w:hAnsi="仿宋" w:hint="eastAsia"/>
                <w:szCs w:val="24"/>
              </w:rPr>
              <w:t>（</w:t>
            </w:r>
            <w:r>
              <w:rPr>
                <w:rFonts w:ascii="仿宋" w:hAnsi="仿宋" w:hint="eastAsia"/>
                <w:szCs w:val="24"/>
              </w:rPr>
              <w:t>3</w:t>
            </w:r>
            <w:r>
              <w:rPr>
                <w:rFonts w:ascii="仿宋" w:hAnsi="仿宋" w:hint="eastAsia"/>
                <w:szCs w:val="24"/>
              </w:rPr>
              <w:t>）所提供内容能够响应项目实际需要，技术方案比较一般的，得</w:t>
            </w:r>
            <w:r>
              <w:rPr>
                <w:rFonts w:ascii="仿宋" w:hAnsi="仿宋" w:hint="eastAsia"/>
                <w:szCs w:val="24"/>
              </w:rPr>
              <w:t>10-18</w:t>
            </w:r>
            <w:r>
              <w:rPr>
                <w:rFonts w:ascii="仿宋" w:hAnsi="仿宋" w:hint="eastAsia"/>
                <w:szCs w:val="24"/>
              </w:rPr>
              <w:t>分</w:t>
            </w:r>
          </w:p>
          <w:p w14:paraId="3B3E9650" w14:textId="77777777" w:rsidR="004938EC" w:rsidRDefault="00F62A54">
            <w:pPr>
              <w:widowControl/>
              <w:spacing w:line="520" w:lineRule="exact"/>
              <w:jc w:val="left"/>
              <w:rPr>
                <w:rFonts w:ascii="仿宋" w:hAnsi="仿宋"/>
                <w:szCs w:val="24"/>
              </w:rPr>
            </w:pPr>
            <w:r>
              <w:rPr>
                <w:rFonts w:ascii="仿宋" w:hAnsi="仿宋" w:hint="eastAsia"/>
                <w:szCs w:val="24"/>
              </w:rPr>
              <w:t>（</w:t>
            </w:r>
            <w:r>
              <w:rPr>
                <w:rFonts w:ascii="仿宋" w:hAnsi="仿宋" w:hint="eastAsia"/>
                <w:szCs w:val="24"/>
              </w:rPr>
              <w:t>4</w:t>
            </w:r>
            <w:r>
              <w:rPr>
                <w:rFonts w:ascii="仿宋" w:hAnsi="仿宋" w:hint="eastAsia"/>
                <w:szCs w:val="24"/>
              </w:rPr>
              <w:t>）基本符合需求的，得</w:t>
            </w:r>
            <w:r>
              <w:rPr>
                <w:rFonts w:ascii="仿宋" w:hAnsi="仿宋" w:hint="eastAsia"/>
                <w:szCs w:val="24"/>
              </w:rPr>
              <w:t>0-9</w:t>
            </w:r>
            <w:r>
              <w:rPr>
                <w:rFonts w:ascii="仿宋" w:hAnsi="仿宋" w:hint="eastAsia"/>
                <w:szCs w:val="24"/>
              </w:rPr>
              <w:t>分</w:t>
            </w:r>
            <w:r>
              <w:rPr>
                <w:rFonts w:ascii="仿宋" w:hAnsi="仿宋" w:hint="eastAsia"/>
                <w:szCs w:val="24"/>
              </w:rPr>
              <w:t>;</w:t>
            </w:r>
          </w:p>
        </w:tc>
      </w:tr>
      <w:tr w:rsidR="004938EC" w14:paraId="1FC83F4A" w14:textId="77777777">
        <w:trPr>
          <w:trHeight w:val="1266"/>
          <w:jc w:val="center"/>
        </w:trPr>
        <w:tc>
          <w:tcPr>
            <w:tcW w:w="562" w:type="dxa"/>
            <w:vAlign w:val="center"/>
          </w:tcPr>
          <w:p w14:paraId="68DFDE74" w14:textId="77777777" w:rsidR="004938EC" w:rsidRDefault="00F62A54">
            <w:pPr>
              <w:jc w:val="center"/>
              <w:rPr>
                <w:rFonts w:ascii="仿宋" w:hAnsi="仿宋"/>
                <w:bCs/>
                <w:szCs w:val="24"/>
              </w:rPr>
            </w:pPr>
            <w:r>
              <w:rPr>
                <w:rFonts w:ascii="仿宋" w:hAnsi="仿宋" w:hint="eastAsia"/>
                <w:bCs/>
                <w:szCs w:val="24"/>
              </w:rPr>
              <w:lastRenderedPageBreak/>
              <w:t>4</w:t>
            </w:r>
          </w:p>
        </w:tc>
        <w:tc>
          <w:tcPr>
            <w:tcW w:w="1139" w:type="dxa"/>
            <w:vAlign w:val="center"/>
          </w:tcPr>
          <w:p w14:paraId="6F65F708" w14:textId="77777777" w:rsidR="004938EC" w:rsidRDefault="00F62A54">
            <w:pPr>
              <w:rPr>
                <w:rFonts w:ascii="仿宋" w:hAnsi="仿宋"/>
                <w:bCs/>
                <w:szCs w:val="24"/>
              </w:rPr>
            </w:pPr>
            <w:r>
              <w:rPr>
                <w:rFonts w:ascii="仿宋" w:hAnsi="仿宋" w:hint="eastAsia"/>
                <w:bCs/>
                <w:szCs w:val="24"/>
              </w:rPr>
              <w:t>类似业绩</w:t>
            </w:r>
          </w:p>
        </w:tc>
        <w:tc>
          <w:tcPr>
            <w:tcW w:w="850" w:type="dxa"/>
            <w:vAlign w:val="center"/>
          </w:tcPr>
          <w:p w14:paraId="35C2E784" w14:textId="77777777" w:rsidR="004938EC" w:rsidRDefault="00F62A54">
            <w:pPr>
              <w:ind w:firstLineChars="100" w:firstLine="210"/>
              <w:rPr>
                <w:rFonts w:ascii="仿宋" w:hAnsi="仿宋"/>
                <w:bCs/>
                <w:szCs w:val="24"/>
              </w:rPr>
            </w:pPr>
            <w:r>
              <w:rPr>
                <w:rFonts w:ascii="仿宋" w:hAnsi="仿宋" w:hint="eastAsia"/>
                <w:bCs/>
                <w:szCs w:val="24"/>
              </w:rPr>
              <w:t>10</w:t>
            </w:r>
          </w:p>
        </w:tc>
        <w:tc>
          <w:tcPr>
            <w:tcW w:w="6375" w:type="dxa"/>
            <w:vAlign w:val="center"/>
          </w:tcPr>
          <w:p w14:paraId="1138854D" w14:textId="77777777" w:rsidR="004938EC" w:rsidRDefault="00F62A54">
            <w:pPr>
              <w:widowControl/>
              <w:spacing w:line="520" w:lineRule="exact"/>
              <w:jc w:val="left"/>
              <w:rPr>
                <w:rFonts w:ascii="仿宋" w:hAnsi="仿宋"/>
                <w:szCs w:val="24"/>
              </w:rPr>
            </w:pPr>
            <w:r>
              <w:rPr>
                <w:rFonts w:ascii="仿宋" w:hAnsi="仿宋" w:hint="eastAsia"/>
                <w:szCs w:val="24"/>
              </w:rPr>
              <w:t>评审内容：</w:t>
            </w:r>
          </w:p>
          <w:p w14:paraId="405EA65A" w14:textId="77777777" w:rsidR="004938EC" w:rsidRDefault="00F62A54">
            <w:pPr>
              <w:widowControl/>
              <w:spacing w:line="520" w:lineRule="exact"/>
              <w:jc w:val="left"/>
              <w:rPr>
                <w:rFonts w:ascii="仿宋" w:hAnsi="仿宋"/>
                <w:szCs w:val="24"/>
              </w:rPr>
            </w:pPr>
            <w:r>
              <w:rPr>
                <w:rFonts w:ascii="仿宋" w:hAnsi="仿宋" w:hint="eastAsia"/>
                <w:szCs w:val="24"/>
              </w:rPr>
              <w:t>根据近三年类似项目经验情况进行综合评分（每提供</w:t>
            </w:r>
            <w:r>
              <w:rPr>
                <w:rFonts w:ascii="仿宋" w:hAnsi="仿宋" w:hint="eastAsia"/>
                <w:szCs w:val="24"/>
              </w:rPr>
              <w:t>1</w:t>
            </w:r>
            <w:r>
              <w:rPr>
                <w:rFonts w:ascii="仿宋" w:hAnsi="仿宋" w:hint="eastAsia"/>
                <w:szCs w:val="24"/>
              </w:rPr>
              <w:t>个得</w:t>
            </w:r>
            <w:r>
              <w:rPr>
                <w:rFonts w:ascii="仿宋" w:hAnsi="仿宋" w:hint="eastAsia"/>
                <w:szCs w:val="24"/>
              </w:rPr>
              <w:t>2</w:t>
            </w:r>
            <w:r>
              <w:rPr>
                <w:rFonts w:ascii="仿宋" w:hAnsi="仿宋" w:hint="eastAsia"/>
                <w:szCs w:val="24"/>
              </w:rPr>
              <w:t>分；最高得</w:t>
            </w:r>
            <w:r>
              <w:rPr>
                <w:rFonts w:ascii="仿宋" w:hAnsi="仿宋" w:hint="eastAsia"/>
                <w:szCs w:val="24"/>
              </w:rPr>
              <w:t>10</w:t>
            </w:r>
            <w:r>
              <w:rPr>
                <w:rFonts w:ascii="仿宋" w:hAnsi="仿宋" w:hint="eastAsia"/>
                <w:szCs w:val="24"/>
              </w:rPr>
              <w:t>分）。</w:t>
            </w:r>
          </w:p>
          <w:p w14:paraId="0A209A33" w14:textId="77777777" w:rsidR="004938EC" w:rsidRDefault="00F62A54">
            <w:pPr>
              <w:widowControl/>
              <w:spacing w:line="520" w:lineRule="exact"/>
              <w:jc w:val="left"/>
              <w:rPr>
                <w:rFonts w:ascii="仿宋" w:hAnsi="仿宋"/>
                <w:bCs/>
                <w:szCs w:val="24"/>
              </w:rPr>
            </w:pPr>
            <w:r>
              <w:rPr>
                <w:rFonts w:ascii="仿宋" w:hAnsi="仿宋" w:hint="eastAsia"/>
                <w:szCs w:val="24"/>
              </w:rPr>
              <w:t>类似业绩是指：报价人近三年以来承接的有效的类似项目业绩。是否属于有效的类似项目业绩由评标委员会根据报价人提供的业绩在服务单位规模、业务内容、技术特点等方面与本项目的类似程度进行认定。有一个有效业绩得</w:t>
            </w:r>
            <w:r>
              <w:rPr>
                <w:rFonts w:ascii="仿宋" w:hAnsi="仿宋" w:hint="eastAsia"/>
                <w:szCs w:val="24"/>
              </w:rPr>
              <w:t>2</w:t>
            </w:r>
            <w:r>
              <w:rPr>
                <w:rFonts w:ascii="仿宋" w:hAnsi="仿宋" w:hint="eastAsia"/>
                <w:szCs w:val="24"/>
              </w:rPr>
              <w:t>分，每增加一个有效业绩加</w:t>
            </w:r>
            <w:r>
              <w:rPr>
                <w:rFonts w:ascii="仿宋" w:hAnsi="仿宋" w:hint="eastAsia"/>
                <w:szCs w:val="24"/>
              </w:rPr>
              <w:t>2</w:t>
            </w:r>
            <w:r>
              <w:rPr>
                <w:rFonts w:ascii="仿宋" w:hAnsi="仿宋" w:hint="eastAsia"/>
                <w:szCs w:val="24"/>
              </w:rPr>
              <w:t>分，最高得分为</w:t>
            </w:r>
            <w:r>
              <w:rPr>
                <w:rFonts w:ascii="仿宋" w:hAnsi="仿宋" w:hint="eastAsia"/>
                <w:szCs w:val="24"/>
              </w:rPr>
              <w:t>10</w:t>
            </w:r>
            <w:r>
              <w:rPr>
                <w:rFonts w:ascii="仿宋" w:hAnsi="仿宋" w:hint="eastAsia"/>
                <w:szCs w:val="24"/>
              </w:rPr>
              <w:t>分，没有有效的类似项目业绩的得</w:t>
            </w:r>
            <w:r>
              <w:rPr>
                <w:rFonts w:ascii="仿宋" w:hAnsi="仿宋" w:hint="eastAsia"/>
                <w:szCs w:val="24"/>
              </w:rPr>
              <w:t>0</w:t>
            </w:r>
            <w:r>
              <w:rPr>
                <w:rFonts w:ascii="仿宋" w:hAnsi="仿宋" w:hint="eastAsia"/>
                <w:szCs w:val="24"/>
              </w:rPr>
              <w:t>分。需提供相关业绩的合同扫描件，扫描件中</w:t>
            </w:r>
            <w:proofErr w:type="gramStart"/>
            <w:r>
              <w:rPr>
                <w:rFonts w:ascii="仿宋" w:hAnsi="仿宋" w:hint="eastAsia"/>
                <w:szCs w:val="24"/>
              </w:rPr>
              <w:t>需体现</w:t>
            </w:r>
            <w:proofErr w:type="gramEnd"/>
            <w:r>
              <w:rPr>
                <w:rFonts w:ascii="仿宋" w:hAnsi="仿宋" w:hint="eastAsia"/>
                <w:szCs w:val="24"/>
              </w:rPr>
              <w:t>合同的签约主体、项目名称及内容等合同要素的相关内容，否则将不予认可。</w:t>
            </w:r>
          </w:p>
        </w:tc>
      </w:tr>
      <w:tr w:rsidR="004938EC" w14:paraId="5B6BB680" w14:textId="77777777">
        <w:trPr>
          <w:trHeight w:val="1266"/>
          <w:jc w:val="center"/>
        </w:trPr>
        <w:tc>
          <w:tcPr>
            <w:tcW w:w="562" w:type="dxa"/>
            <w:vAlign w:val="center"/>
          </w:tcPr>
          <w:p w14:paraId="6030CC87" w14:textId="77777777" w:rsidR="004938EC" w:rsidRDefault="00F62A54">
            <w:pPr>
              <w:jc w:val="center"/>
              <w:rPr>
                <w:rFonts w:ascii="仿宋" w:hAnsi="仿宋"/>
                <w:bCs/>
                <w:szCs w:val="24"/>
              </w:rPr>
            </w:pPr>
            <w:r>
              <w:rPr>
                <w:rFonts w:ascii="仿宋" w:hAnsi="仿宋" w:hint="eastAsia"/>
                <w:bCs/>
                <w:szCs w:val="24"/>
              </w:rPr>
              <w:t>5</w:t>
            </w:r>
          </w:p>
        </w:tc>
        <w:tc>
          <w:tcPr>
            <w:tcW w:w="1139" w:type="dxa"/>
            <w:vAlign w:val="center"/>
          </w:tcPr>
          <w:p w14:paraId="4B233E4B" w14:textId="77777777" w:rsidR="004938EC" w:rsidRDefault="00F62A54">
            <w:pPr>
              <w:rPr>
                <w:rFonts w:ascii="仿宋" w:hAnsi="仿宋"/>
                <w:bCs/>
                <w:szCs w:val="24"/>
              </w:rPr>
            </w:pPr>
            <w:r>
              <w:rPr>
                <w:rFonts w:ascii="仿宋" w:hAnsi="仿宋" w:hint="eastAsia"/>
                <w:bCs/>
                <w:szCs w:val="24"/>
              </w:rPr>
              <w:t>售后服务方案</w:t>
            </w:r>
          </w:p>
        </w:tc>
        <w:tc>
          <w:tcPr>
            <w:tcW w:w="850" w:type="dxa"/>
            <w:vAlign w:val="center"/>
          </w:tcPr>
          <w:p w14:paraId="2219A8A0" w14:textId="77777777" w:rsidR="004938EC" w:rsidRDefault="00F62A54">
            <w:pPr>
              <w:ind w:firstLineChars="100" w:firstLine="210"/>
              <w:rPr>
                <w:rFonts w:ascii="仿宋" w:hAnsi="仿宋"/>
                <w:bCs/>
                <w:szCs w:val="24"/>
              </w:rPr>
            </w:pPr>
            <w:r>
              <w:rPr>
                <w:rFonts w:ascii="仿宋" w:hAnsi="仿宋" w:hint="eastAsia"/>
                <w:bCs/>
                <w:szCs w:val="24"/>
              </w:rPr>
              <w:t>15</w:t>
            </w:r>
          </w:p>
        </w:tc>
        <w:tc>
          <w:tcPr>
            <w:tcW w:w="6375" w:type="dxa"/>
            <w:vAlign w:val="center"/>
          </w:tcPr>
          <w:p w14:paraId="4D66D2BF" w14:textId="77777777" w:rsidR="004938EC" w:rsidRDefault="00F62A54">
            <w:pPr>
              <w:widowControl/>
              <w:spacing w:line="520" w:lineRule="exact"/>
              <w:jc w:val="left"/>
              <w:rPr>
                <w:rFonts w:ascii="仿宋" w:hAnsi="仿宋"/>
                <w:szCs w:val="24"/>
              </w:rPr>
            </w:pPr>
            <w:r>
              <w:rPr>
                <w:rFonts w:ascii="仿宋" w:hAnsi="仿宋" w:hint="eastAsia"/>
                <w:szCs w:val="24"/>
              </w:rPr>
              <w:t>根据报价人针对本项目的质量保修期内售后服务方案</w:t>
            </w:r>
            <w:r>
              <w:rPr>
                <w:rFonts w:ascii="仿宋" w:hAnsi="仿宋" w:hint="eastAsia"/>
                <w:szCs w:val="24"/>
              </w:rPr>
              <w:t>(</w:t>
            </w:r>
            <w:r>
              <w:rPr>
                <w:rFonts w:ascii="仿宋" w:hAnsi="仿宋" w:hint="eastAsia"/>
                <w:szCs w:val="24"/>
              </w:rPr>
              <w:t>包括但不限于质保期、服务响应时间、解决时间、售后服务方案等</w:t>
            </w:r>
            <w:r>
              <w:rPr>
                <w:rFonts w:ascii="仿宋" w:hAnsi="仿宋" w:hint="eastAsia"/>
                <w:szCs w:val="24"/>
              </w:rPr>
              <w:t>)</w:t>
            </w:r>
            <w:r>
              <w:rPr>
                <w:rFonts w:ascii="仿宋" w:hAnsi="仿宋" w:hint="eastAsia"/>
                <w:szCs w:val="24"/>
              </w:rPr>
              <w:t>进行综合评审</w:t>
            </w:r>
            <w:r>
              <w:rPr>
                <w:rFonts w:ascii="仿宋" w:hAnsi="仿宋" w:hint="eastAsia"/>
                <w:szCs w:val="24"/>
              </w:rPr>
              <w:t>:</w:t>
            </w:r>
          </w:p>
          <w:p w14:paraId="7CAFD44E" w14:textId="77777777" w:rsidR="004938EC" w:rsidRDefault="00F62A54">
            <w:pPr>
              <w:widowControl/>
              <w:spacing w:line="520" w:lineRule="exact"/>
              <w:jc w:val="left"/>
              <w:rPr>
                <w:rFonts w:ascii="仿宋" w:hAnsi="仿宋"/>
                <w:szCs w:val="24"/>
              </w:rPr>
            </w:pPr>
            <w:r>
              <w:rPr>
                <w:rFonts w:ascii="仿宋" w:hAnsi="仿宋" w:hint="eastAsia"/>
                <w:szCs w:val="24"/>
              </w:rPr>
              <w:t>（</w:t>
            </w:r>
            <w:r>
              <w:rPr>
                <w:rFonts w:ascii="仿宋" w:hAnsi="仿宋" w:hint="eastAsia"/>
                <w:szCs w:val="24"/>
              </w:rPr>
              <w:t>1</w:t>
            </w:r>
            <w:r>
              <w:rPr>
                <w:rFonts w:ascii="仿宋" w:hAnsi="仿宋" w:hint="eastAsia"/>
                <w:szCs w:val="24"/>
              </w:rPr>
              <w:t>）质保期、服务响应时间及解决时间均优于采购需求内容，售后服务方案科学合理完善，整体较好的得</w:t>
            </w:r>
            <w:r>
              <w:rPr>
                <w:rFonts w:ascii="仿宋" w:hAnsi="仿宋" w:hint="eastAsia"/>
                <w:szCs w:val="24"/>
              </w:rPr>
              <w:t>10-15</w:t>
            </w:r>
            <w:r>
              <w:rPr>
                <w:rFonts w:ascii="仿宋" w:hAnsi="仿宋" w:hint="eastAsia"/>
                <w:szCs w:val="24"/>
              </w:rPr>
              <w:t>分（</w:t>
            </w:r>
            <w:r>
              <w:rPr>
                <w:rFonts w:ascii="仿宋" w:hAnsi="仿宋" w:hint="eastAsia"/>
                <w:szCs w:val="24"/>
              </w:rPr>
              <w:t>2</w:t>
            </w:r>
            <w:r>
              <w:rPr>
                <w:rFonts w:ascii="仿宋" w:hAnsi="仿宋" w:hint="eastAsia"/>
                <w:szCs w:val="24"/>
              </w:rPr>
              <w:t>）质保期、服务响应时间及解决时间均优于采购需求内容，售后服务方案科学合理完善、可行的得</w:t>
            </w:r>
            <w:r>
              <w:rPr>
                <w:rFonts w:ascii="仿宋" w:hAnsi="仿宋" w:hint="eastAsia"/>
                <w:szCs w:val="24"/>
              </w:rPr>
              <w:t>4-9</w:t>
            </w:r>
            <w:r>
              <w:rPr>
                <w:rFonts w:ascii="仿宋" w:hAnsi="仿宋" w:hint="eastAsia"/>
                <w:szCs w:val="24"/>
              </w:rPr>
              <w:t>分</w:t>
            </w:r>
            <w:r>
              <w:rPr>
                <w:rFonts w:ascii="仿宋" w:hAnsi="仿宋" w:hint="eastAsia"/>
                <w:szCs w:val="24"/>
              </w:rPr>
              <w:t>:</w:t>
            </w:r>
          </w:p>
          <w:p w14:paraId="7FF2F6A1" w14:textId="77777777" w:rsidR="004938EC" w:rsidRDefault="00F62A54">
            <w:pPr>
              <w:widowControl/>
              <w:spacing w:line="520" w:lineRule="exact"/>
              <w:jc w:val="left"/>
              <w:rPr>
                <w:rFonts w:ascii="仿宋" w:hAnsi="仿宋"/>
                <w:szCs w:val="24"/>
              </w:rPr>
            </w:pPr>
            <w:r>
              <w:rPr>
                <w:rFonts w:ascii="仿宋" w:hAnsi="仿宋" w:hint="eastAsia"/>
                <w:szCs w:val="24"/>
              </w:rPr>
              <w:t>（</w:t>
            </w:r>
            <w:r>
              <w:rPr>
                <w:rFonts w:ascii="仿宋" w:hAnsi="仿宋" w:hint="eastAsia"/>
                <w:szCs w:val="24"/>
              </w:rPr>
              <w:t>3</w:t>
            </w:r>
            <w:r>
              <w:rPr>
                <w:rFonts w:ascii="仿宋" w:hAnsi="仿宋" w:hint="eastAsia"/>
                <w:szCs w:val="24"/>
              </w:rPr>
              <w:t>）质保期、服务响应时间及解决时间低于需求内容，售后服务方案简单粗略的得</w:t>
            </w:r>
            <w:r>
              <w:rPr>
                <w:rFonts w:ascii="仿宋" w:hAnsi="仿宋" w:hint="eastAsia"/>
                <w:szCs w:val="24"/>
              </w:rPr>
              <w:t>1-3</w:t>
            </w:r>
            <w:r>
              <w:rPr>
                <w:rFonts w:ascii="仿宋" w:hAnsi="仿宋" w:hint="eastAsia"/>
                <w:szCs w:val="24"/>
              </w:rPr>
              <w:t>分。</w:t>
            </w:r>
          </w:p>
          <w:p w14:paraId="26EC89B5" w14:textId="77777777" w:rsidR="004938EC" w:rsidRDefault="00F62A54">
            <w:pPr>
              <w:widowControl/>
              <w:spacing w:line="520" w:lineRule="exact"/>
              <w:jc w:val="left"/>
              <w:rPr>
                <w:rFonts w:ascii="仿宋" w:hAnsi="仿宋"/>
                <w:szCs w:val="24"/>
              </w:rPr>
            </w:pPr>
            <w:r>
              <w:rPr>
                <w:rFonts w:ascii="仿宋" w:hAnsi="仿宋" w:hint="eastAsia"/>
                <w:szCs w:val="24"/>
              </w:rPr>
              <w:lastRenderedPageBreak/>
              <w:t>（</w:t>
            </w:r>
            <w:r>
              <w:rPr>
                <w:rFonts w:ascii="仿宋" w:hAnsi="仿宋" w:hint="eastAsia"/>
                <w:szCs w:val="24"/>
              </w:rPr>
              <w:t>4</w:t>
            </w:r>
            <w:r>
              <w:rPr>
                <w:rFonts w:ascii="仿宋" w:hAnsi="仿宋" w:hint="eastAsia"/>
                <w:szCs w:val="24"/>
              </w:rPr>
              <w:t>）未提供相关方案的不得分。</w:t>
            </w:r>
          </w:p>
        </w:tc>
      </w:tr>
    </w:tbl>
    <w:p w14:paraId="4E452CDB" w14:textId="77777777" w:rsidR="004938EC" w:rsidRDefault="004938EC">
      <w:pPr>
        <w:rPr>
          <w:rFonts w:ascii="仿宋" w:hAnsi="仿宋"/>
          <w:szCs w:val="28"/>
        </w:rPr>
      </w:pPr>
    </w:p>
    <w:p w14:paraId="4ED6BE06" w14:textId="77777777" w:rsidR="004938EC" w:rsidRDefault="004938EC">
      <w:pPr>
        <w:rPr>
          <w:rFonts w:ascii="仿宋" w:hAnsi="仿宋"/>
          <w:szCs w:val="28"/>
        </w:rPr>
      </w:pPr>
    </w:p>
    <w:p w14:paraId="1F44DEAC" w14:textId="77777777" w:rsidR="004938EC" w:rsidRDefault="004938EC">
      <w:pPr>
        <w:rPr>
          <w:rFonts w:ascii="仿宋" w:hAnsi="仿宋"/>
          <w:szCs w:val="28"/>
        </w:rPr>
      </w:pPr>
    </w:p>
    <w:p w14:paraId="301F34F1" w14:textId="77777777" w:rsidR="004938EC" w:rsidRDefault="004938EC">
      <w:pPr>
        <w:rPr>
          <w:rFonts w:ascii="仿宋" w:hAnsi="仿宋"/>
          <w:szCs w:val="28"/>
        </w:rPr>
      </w:pPr>
    </w:p>
    <w:p w14:paraId="5345BA01" w14:textId="77777777" w:rsidR="004938EC" w:rsidRDefault="004938EC"/>
    <w:p w14:paraId="4E0207D0" w14:textId="77777777" w:rsidR="004938EC" w:rsidRDefault="004938EC">
      <w:pPr>
        <w:spacing w:line="360" w:lineRule="auto"/>
        <w:rPr>
          <w:rFonts w:ascii="仿宋" w:eastAsia="仿宋" w:hAnsi="仿宋"/>
          <w:sz w:val="24"/>
          <w:szCs w:val="28"/>
        </w:rPr>
      </w:pPr>
    </w:p>
    <w:sectPr w:rsidR="004938EC">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51A4158" w14:textId="77777777" w:rsidR="003E19A6" w:rsidRDefault="003E19A6" w:rsidP="00AB05D6">
      <w:r>
        <w:separator/>
      </w:r>
    </w:p>
  </w:endnote>
  <w:endnote w:type="continuationSeparator" w:id="0">
    <w:p w14:paraId="61693DB3" w14:textId="77777777" w:rsidR="003E19A6" w:rsidRDefault="003E19A6" w:rsidP="00AB05D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 w:name="黑体">
    <w:altName w:val="SimHei"/>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C83AB78" w14:textId="77777777" w:rsidR="003E19A6" w:rsidRDefault="003E19A6" w:rsidP="00AB05D6">
      <w:r>
        <w:separator/>
      </w:r>
    </w:p>
  </w:footnote>
  <w:footnote w:type="continuationSeparator" w:id="0">
    <w:p w14:paraId="34D18C0B" w14:textId="77777777" w:rsidR="003E19A6" w:rsidRDefault="003E19A6" w:rsidP="00AB05D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D872714"/>
    <w:multiLevelType w:val="multilevel"/>
    <w:tmpl w:val="3D872714"/>
    <w:lvl w:ilvl="0">
      <w:start w:val="1"/>
      <w:numFmt w:val="decimal"/>
      <w:lvlText w:val="%1"/>
      <w:lvlJc w:val="left"/>
      <w:pPr>
        <w:tabs>
          <w:tab w:val="left" w:pos="929"/>
        </w:tabs>
        <w:ind w:left="929" w:hanging="480"/>
      </w:pPr>
    </w:lvl>
    <w:lvl w:ilvl="1">
      <w:start w:val="1"/>
      <w:numFmt w:val="lowerLetter"/>
      <w:lvlText w:val="%2)"/>
      <w:lvlJc w:val="left"/>
      <w:pPr>
        <w:tabs>
          <w:tab w:val="left" w:pos="1289"/>
        </w:tabs>
        <w:ind w:left="1289" w:hanging="420"/>
      </w:pPr>
    </w:lvl>
    <w:lvl w:ilvl="2">
      <w:start w:val="1"/>
      <w:numFmt w:val="lowerRoman"/>
      <w:lvlText w:val="%3."/>
      <w:lvlJc w:val="right"/>
      <w:pPr>
        <w:tabs>
          <w:tab w:val="left" w:pos="1709"/>
        </w:tabs>
        <w:ind w:left="1709" w:hanging="420"/>
      </w:pPr>
    </w:lvl>
    <w:lvl w:ilvl="3">
      <w:start w:val="1"/>
      <w:numFmt w:val="decimal"/>
      <w:lvlText w:val="%4."/>
      <w:lvlJc w:val="left"/>
      <w:pPr>
        <w:tabs>
          <w:tab w:val="left" w:pos="2129"/>
        </w:tabs>
        <w:ind w:left="2129" w:hanging="420"/>
      </w:pPr>
    </w:lvl>
    <w:lvl w:ilvl="4">
      <w:start w:val="1"/>
      <w:numFmt w:val="lowerLetter"/>
      <w:lvlText w:val="%5)"/>
      <w:lvlJc w:val="left"/>
      <w:pPr>
        <w:tabs>
          <w:tab w:val="left" w:pos="2549"/>
        </w:tabs>
        <w:ind w:left="2549" w:hanging="420"/>
      </w:pPr>
    </w:lvl>
    <w:lvl w:ilvl="5">
      <w:start w:val="1"/>
      <w:numFmt w:val="lowerRoman"/>
      <w:lvlText w:val="%6."/>
      <w:lvlJc w:val="right"/>
      <w:pPr>
        <w:tabs>
          <w:tab w:val="left" w:pos="2969"/>
        </w:tabs>
        <w:ind w:left="2969" w:hanging="420"/>
      </w:pPr>
    </w:lvl>
    <w:lvl w:ilvl="6">
      <w:start w:val="1"/>
      <w:numFmt w:val="decimal"/>
      <w:lvlText w:val="%7."/>
      <w:lvlJc w:val="left"/>
      <w:pPr>
        <w:tabs>
          <w:tab w:val="left" w:pos="3389"/>
        </w:tabs>
        <w:ind w:left="3389" w:hanging="420"/>
      </w:pPr>
    </w:lvl>
    <w:lvl w:ilvl="7">
      <w:start w:val="1"/>
      <w:numFmt w:val="lowerLetter"/>
      <w:lvlText w:val="%8)"/>
      <w:lvlJc w:val="left"/>
      <w:pPr>
        <w:tabs>
          <w:tab w:val="left" w:pos="3809"/>
        </w:tabs>
        <w:ind w:left="3809" w:hanging="420"/>
      </w:pPr>
    </w:lvl>
    <w:lvl w:ilvl="8">
      <w:start w:val="1"/>
      <w:numFmt w:val="lowerRoman"/>
      <w:lvlText w:val="%9."/>
      <w:lvlJc w:val="right"/>
      <w:pPr>
        <w:tabs>
          <w:tab w:val="left" w:pos="4229"/>
        </w:tabs>
        <w:ind w:left="4229" w:hanging="420"/>
      </w:pPr>
    </w:lvl>
  </w:abstractNum>
  <w:abstractNum w:abstractNumId="1" w15:restartNumberingAfterBreak="0">
    <w:nsid w:val="61862777"/>
    <w:multiLevelType w:val="multilevel"/>
    <w:tmpl w:val="61862777"/>
    <w:lvl w:ilvl="0">
      <w:start w:val="1"/>
      <w:numFmt w:val="decimal"/>
      <w:lvlText w:val="%1)"/>
      <w:lvlJc w:val="left"/>
      <w:pPr>
        <w:tabs>
          <w:tab w:val="left" w:pos="840"/>
        </w:tabs>
        <w:ind w:left="840" w:hanging="420"/>
      </w:pPr>
    </w:lvl>
    <w:lvl w:ilvl="1">
      <w:start w:val="1"/>
      <w:numFmt w:val="lowerLetter"/>
      <w:lvlText w:val="%2)"/>
      <w:lvlJc w:val="left"/>
      <w:pPr>
        <w:tabs>
          <w:tab w:val="left" w:pos="780"/>
        </w:tabs>
        <w:ind w:left="780" w:hanging="420"/>
      </w:pPr>
    </w:lvl>
    <w:lvl w:ilvl="2">
      <w:start w:val="1"/>
      <w:numFmt w:val="lowerRoman"/>
      <w:lvlText w:val="%3."/>
      <w:lvlJc w:val="right"/>
      <w:pPr>
        <w:tabs>
          <w:tab w:val="left" w:pos="1200"/>
        </w:tabs>
        <w:ind w:left="1200" w:hanging="420"/>
      </w:pPr>
    </w:lvl>
    <w:lvl w:ilvl="3">
      <w:start w:val="1"/>
      <w:numFmt w:val="decimal"/>
      <w:lvlText w:val="%4."/>
      <w:lvlJc w:val="left"/>
      <w:pPr>
        <w:tabs>
          <w:tab w:val="left" w:pos="1620"/>
        </w:tabs>
        <w:ind w:left="1620" w:hanging="420"/>
      </w:pPr>
    </w:lvl>
    <w:lvl w:ilvl="4">
      <w:start w:val="1"/>
      <w:numFmt w:val="lowerLetter"/>
      <w:lvlText w:val="%5)"/>
      <w:lvlJc w:val="left"/>
      <w:pPr>
        <w:tabs>
          <w:tab w:val="left" w:pos="2040"/>
        </w:tabs>
        <w:ind w:left="2040" w:hanging="420"/>
      </w:pPr>
    </w:lvl>
    <w:lvl w:ilvl="5">
      <w:start w:val="1"/>
      <w:numFmt w:val="lowerRoman"/>
      <w:lvlText w:val="%6."/>
      <w:lvlJc w:val="right"/>
      <w:pPr>
        <w:tabs>
          <w:tab w:val="left" w:pos="2460"/>
        </w:tabs>
        <w:ind w:left="2460" w:hanging="420"/>
      </w:pPr>
    </w:lvl>
    <w:lvl w:ilvl="6">
      <w:start w:val="1"/>
      <w:numFmt w:val="decimal"/>
      <w:lvlText w:val="%7."/>
      <w:lvlJc w:val="left"/>
      <w:pPr>
        <w:tabs>
          <w:tab w:val="left" w:pos="2880"/>
        </w:tabs>
        <w:ind w:left="2880" w:hanging="420"/>
      </w:pPr>
    </w:lvl>
    <w:lvl w:ilvl="7">
      <w:start w:val="1"/>
      <w:numFmt w:val="lowerLetter"/>
      <w:lvlText w:val="%8)"/>
      <w:lvlJc w:val="left"/>
      <w:pPr>
        <w:tabs>
          <w:tab w:val="left" w:pos="3300"/>
        </w:tabs>
        <w:ind w:left="3300" w:hanging="420"/>
      </w:pPr>
    </w:lvl>
    <w:lvl w:ilvl="8">
      <w:start w:val="1"/>
      <w:numFmt w:val="lowerRoman"/>
      <w:lvlText w:val="%9."/>
      <w:lvlJc w:val="right"/>
      <w:pPr>
        <w:tabs>
          <w:tab w:val="left" w:pos="3720"/>
        </w:tabs>
        <w:ind w:left="3720" w:hanging="42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420"/>
  <w:drawingGridVerticalSpacing w:val="156"/>
  <w:noPunctuationKerning/>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03426"/>
    <w:rsid w:val="000531A8"/>
    <w:rsid w:val="000F01F7"/>
    <w:rsid w:val="001129F2"/>
    <w:rsid w:val="00192128"/>
    <w:rsid w:val="00386DEB"/>
    <w:rsid w:val="003A489D"/>
    <w:rsid w:val="003E19A6"/>
    <w:rsid w:val="0042309A"/>
    <w:rsid w:val="004261BD"/>
    <w:rsid w:val="004921F4"/>
    <w:rsid w:val="004938EC"/>
    <w:rsid w:val="004A1E7F"/>
    <w:rsid w:val="004B1492"/>
    <w:rsid w:val="005B2AB0"/>
    <w:rsid w:val="006056F4"/>
    <w:rsid w:val="006565D3"/>
    <w:rsid w:val="00695CC4"/>
    <w:rsid w:val="006A42BF"/>
    <w:rsid w:val="006F53D0"/>
    <w:rsid w:val="00703426"/>
    <w:rsid w:val="00801BC9"/>
    <w:rsid w:val="00833A80"/>
    <w:rsid w:val="00861442"/>
    <w:rsid w:val="00AB05D6"/>
    <w:rsid w:val="00AD7F70"/>
    <w:rsid w:val="00B31167"/>
    <w:rsid w:val="00B639BF"/>
    <w:rsid w:val="00BA64D7"/>
    <w:rsid w:val="00C37FF8"/>
    <w:rsid w:val="00C50E93"/>
    <w:rsid w:val="00C741E9"/>
    <w:rsid w:val="00E0372A"/>
    <w:rsid w:val="00E77A3F"/>
    <w:rsid w:val="00F62A54"/>
    <w:rsid w:val="0674190C"/>
    <w:rsid w:val="071C4E5F"/>
    <w:rsid w:val="07B05960"/>
    <w:rsid w:val="0AD96903"/>
    <w:rsid w:val="12A12FF1"/>
    <w:rsid w:val="16AE60E3"/>
    <w:rsid w:val="23081143"/>
    <w:rsid w:val="24CD7B8A"/>
    <w:rsid w:val="27123E5A"/>
    <w:rsid w:val="31C75D39"/>
    <w:rsid w:val="3245512F"/>
    <w:rsid w:val="3B046A12"/>
    <w:rsid w:val="4FA05AEC"/>
    <w:rsid w:val="59EF4F53"/>
    <w:rsid w:val="5DED45AD"/>
    <w:rsid w:val="60CF6AC5"/>
    <w:rsid w:val="6361513E"/>
    <w:rsid w:val="6AC3330E"/>
    <w:rsid w:val="6DED2C51"/>
    <w:rsid w:val="713C2648"/>
    <w:rsid w:val="71F1716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7AF2AC0"/>
  <w15:docId w15:val="{D1FB3994-B102-4A14-AC2B-B56A356CCC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jc w:val="both"/>
    </w:pPr>
    <w:rPr>
      <w:rFonts w:asciiTheme="minorHAnsi" w:eastAsiaTheme="minorEastAsia" w:hAnsiTheme="minorHAnsi" w:cstheme="minorBidi"/>
      <w:kern w:val="2"/>
      <w:sz w:val="21"/>
      <w:szCs w:val="22"/>
    </w:rPr>
  </w:style>
  <w:style w:type="paragraph" w:styleId="1">
    <w:name w:val="heading 1"/>
    <w:basedOn w:val="a"/>
    <w:next w:val="a"/>
    <w:link w:val="10"/>
    <w:uiPriority w:val="9"/>
    <w:qFormat/>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2">
    <w:name w:val="heading 2"/>
    <w:basedOn w:val="a"/>
    <w:next w:val="a"/>
    <w:link w:val="20"/>
    <w:uiPriority w:val="9"/>
    <w:semiHidden/>
    <w:unhideWhenUsed/>
    <w:qFormat/>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3">
    <w:name w:val="heading 3"/>
    <w:basedOn w:val="a"/>
    <w:next w:val="a"/>
    <w:link w:val="30"/>
    <w:uiPriority w:val="9"/>
    <w:semiHidden/>
    <w:unhideWhenUsed/>
    <w:qFormat/>
    <w:pPr>
      <w:keepNext/>
      <w:keepLines/>
      <w:spacing w:before="160" w:after="80"/>
      <w:outlineLvl w:val="2"/>
    </w:pPr>
    <w:rPr>
      <w:rFonts w:asciiTheme="majorHAnsi" w:eastAsiaTheme="majorEastAsia" w:hAnsiTheme="majorHAnsi" w:cstheme="majorBidi"/>
      <w:color w:val="0F4761" w:themeColor="accent1" w:themeShade="BF"/>
      <w:sz w:val="32"/>
      <w:szCs w:val="32"/>
    </w:rPr>
  </w:style>
  <w:style w:type="paragraph" w:styleId="4">
    <w:name w:val="heading 4"/>
    <w:basedOn w:val="a"/>
    <w:next w:val="a"/>
    <w:link w:val="40"/>
    <w:uiPriority w:val="9"/>
    <w:semiHidden/>
    <w:unhideWhenUsed/>
    <w:qFormat/>
    <w:pPr>
      <w:keepNext/>
      <w:keepLines/>
      <w:spacing w:before="80" w:after="40"/>
      <w:outlineLvl w:val="3"/>
    </w:pPr>
    <w:rPr>
      <w:rFonts w:cstheme="majorBidi"/>
      <w:color w:val="0F4761" w:themeColor="accent1" w:themeShade="BF"/>
      <w:sz w:val="28"/>
      <w:szCs w:val="28"/>
    </w:rPr>
  </w:style>
  <w:style w:type="paragraph" w:styleId="5">
    <w:name w:val="heading 5"/>
    <w:basedOn w:val="a"/>
    <w:next w:val="a"/>
    <w:link w:val="50"/>
    <w:uiPriority w:val="9"/>
    <w:semiHidden/>
    <w:unhideWhenUsed/>
    <w:qFormat/>
    <w:pPr>
      <w:keepNext/>
      <w:keepLines/>
      <w:spacing w:before="80" w:after="40"/>
      <w:outlineLvl w:val="4"/>
    </w:pPr>
    <w:rPr>
      <w:rFonts w:cstheme="majorBidi"/>
      <w:color w:val="0F4761" w:themeColor="accent1" w:themeShade="BF"/>
      <w:sz w:val="24"/>
      <w:szCs w:val="24"/>
    </w:rPr>
  </w:style>
  <w:style w:type="paragraph" w:styleId="6">
    <w:name w:val="heading 6"/>
    <w:basedOn w:val="a"/>
    <w:next w:val="a"/>
    <w:link w:val="60"/>
    <w:uiPriority w:val="9"/>
    <w:semiHidden/>
    <w:unhideWhenUsed/>
    <w:qFormat/>
    <w:pPr>
      <w:keepNext/>
      <w:keepLines/>
      <w:spacing w:before="40"/>
      <w:outlineLvl w:val="5"/>
    </w:pPr>
    <w:rPr>
      <w:rFonts w:cstheme="majorBidi"/>
      <w:b/>
      <w:bCs/>
      <w:color w:val="0F4761" w:themeColor="accent1" w:themeShade="BF"/>
    </w:rPr>
  </w:style>
  <w:style w:type="paragraph" w:styleId="7">
    <w:name w:val="heading 7"/>
    <w:basedOn w:val="a"/>
    <w:next w:val="a"/>
    <w:link w:val="70"/>
    <w:uiPriority w:val="9"/>
    <w:semiHidden/>
    <w:unhideWhenUsed/>
    <w:qFormat/>
    <w:pPr>
      <w:keepNext/>
      <w:keepLines/>
      <w:spacing w:before="40"/>
      <w:outlineLvl w:val="6"/>
    </w:pPr>
    <w:rPr>
      <w:rFonts w:cstheme="majorBidi"/>
      <w:b/>
      <w:bCs/>
      <w:color w:val="595959" w:themeColor="text1" w:themeTint="A6"/>
    </w:rPr>
  </w:style>
  <w:style w:type="paragraph" w:styleId="8">
    <w:name w:val="heading 8"/>
    <w:basedOn w:val="a"/>
    <w:next w:val="a"/>
    <w:link w:val="80"/>
    <w:uiPriority w:val="9"/>
    <w:semiHidden/>
    <w:unhideWhenUsed/>
    <w:qFormat/>
    <w:pPr>
      <w:keepNext/>
      <w:keepLines/>
      <w:outlineLvl w:val="7"/>
    </w:pPr>
    <w:rPr>
      <w:rFonts w:cstheme="majorBidi"/>
      <w:color w:val="595959" w:themeColor="text1" w:themeTint="A6"/>
    </w:rPr>
  </w:style>
  <w:style w:type="paragraph" w:styleId="9">
    <w:name w:val="heading 9"/>
    <w:basedOn w:val="a"/>
    <w:next w:val="a"/>
    <w:link w:val="90"/>
    <w:uiPriority w:val="9"/>
    <w:semiHidden/>
    <w:unhideWhenUsed/>
    <w:qFormat/>
    <w:pPr>
      <w:keepNext/>
      <w:keepLines/>
      <w:outlineLvl w:val="8"/>
    </w:pPr>
    <w:rPr>
      <w:rFonts w:eastAsiaTheme="majorEastAsia" w:cstheme="majorBidi"/>
      <w:color w:val="595959" w:themeColor="text1" w:themeTint="A6"/>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link w:val="a4"/>
    <w:uiPriority w:val="99"/>
    <w:semiHidden/>
    <w:unhideWhenUsed/>
    <w:qFormat/>
    <w:pPr>
      <w:spacing w:after="120"/>
      <w:ind w:leftChars="200" w:left="420"/>
    </w:pPr>
  </w:style>
  <w:style w:type="paragraph" w:styleId="a5">
    <w:name w:val="footer"/>
    <w:basedOn w:val="a"/>
    <w:link w:val="a6"/>
    <w:uiPriority w:val="99"/>
    <w:unhideWhenUsed/>
    <w:qFormat/>
    <w:pPr>
      <w:tabs>
        <w:tab w:val="center" w:pos="4153"/>
        <w:tab w:val="right" w:pos="8306"/>
      </w:tabs>
      <w:snapToGrid w:val="0"/>
      <w:jc w:val="left"/>
    </w:pPr>
    <w:rPr>
      <w:sz w:val="18"/>
      <w:szCs w:val="18"/>
    </w:rPr>
  </w:style>
  <w:style w:type="paragraph" w:styleId="a7">
    <w:name w:val="header"/>
    <w:basedOn w:val="a"/>
    <w:link w:val="a8"/>
    <w:uiPriority w:val="99"/>
    <w:unhideWhenUsed/>
    <w:qFormat/>
    <w:pPr>
      <w:tabs>
        <w:tab w:val="center" w:pos="4153"/>
        <w:tab w:val="right" w:pos="8306"/>
      </w:tabs>
      <w:snapToGrid w:val="0"/>
      <w:jc w:val="center"/>
    </w:pPr>
    <w:rPr>
      <w:sz w:val="18"/>
      <w:szCs w:val="18"/>
    </w:rPr>
  </w:style>
  <w:style w:type="paragraph" w:styleId="a9">
    <w:name w:val="Subtitle"/>
    <w:basedOn w:val="a"/>
    <w:next w:val="a"/>
    <w:link w:val="aa"/>
    <w:uiPriority w:val="11"/>
    <w:qFormat/>
    <w:pPr>
      <w:spacing w:after="160"/>
      <w:jc w:val="center"/>
    </w:pPr>
    <w:rPr>
      <w:rFonts w:asciiTheme="majorHAnsi" w:eastAsiaTheme="majorEastAsia" w:hAnsiTheme="majorHAnsi" w:cstheme="majorBidi"/>
      <w:color w:val="595959" w:themeColor="text1" w:themeTint="A6"/>
      <w:spacing w:val="15"/>
      <w:sz w:val="28"/>
      <w:szCs w:val="28"/>
    </w:rPr>
  </w:style>
  <w:style w:type="paragraph" w:styleId="ab">
    <w:name w:val="Title"/>
    <w:basedOn w:val="a"/>
    <w:next w:val="a"/>
    <w:link w:val="ac"/>
    <w:uiPriority w:val="10"/>
    <w:qFormat/>
    <w:pPr>
      <w:spacing w:after="80"/>
      <w:contextualSpacing/>
      <w:jc w:val="center"/>
    </w:pPr>
    <w:rPr>
      <w:rFonts w:asciiTheme="majorHAnsi" w:eastAsiaTheme="majorEastAsia" w:hAnsiTheme="majorHAnsi" w:cstheme="majorBidi"/>
      <w:spacing w:val="-10"/>
      <w:kern w:val="28"/>
      <w:sz w:val="56"/>
      <w:szCs w:val="56"/>
    </w:rPr>
  </w:style>
  <w:style w:type="character" w:customStyle="1" w:styleId="10">
    <w:name w:val="标题 1 字符"/>
    <w:basedOn w:val="a0"/>
    <w:link w:val="1"/>
    <w:uiPriority w:val="9"/>
    <w:qFormat/>
    <w:rPr>
      <w:rFonts w:asciiTheme="majorHAnsi" w:eastAsiaTheme="majorEastAsia" w:hAnsiTheme="majorHAnsi" w:cstheme="majorBidi"/>
      <w:color w:val="0F4761" w:themeColor="accent1" w:themeShade="BF"/>
      <w:sz w:val="48"/>
      <w:szCs w:val="48"/>
    </w:rPr>
  </w:style>
  <w:style w:type="character" w:customStyle="1" w:styleId="20">
    <w:name w:val="标题 2 字符"/>
    <w:basedOn w:val="a0"/>
    <w:link w:val="2"/>
    <w:uiPriority w:val="9"/>
    <w:semiHidden/>
    <w:qFormat/>
    <w:rPr>
      <w:rFonts w:asciiTheme="majorHAnsi" w:eastAsiaTheme="majorEastAsia" w:hAnsiTheme="majorHAnsi" w:cstheme="majorBidi"/>
      <w:color w:val="0F4761" w:themeColor="accent1" w:themeShade="BF"/>
      <w:sz w:val="40"/>
      <w:szCs w:val="40"/>
    </w:rPr>
  </w:style>
  <w:style w:type="character" w:customStyle="1" w:styleId="30">
    <w:name w:val="标题 3 字符"/>
    <w:basedOn w:val="a0"/>
    <w:link w:val="3"/>
    <w:uiPriority w:val="9"/>
    <w:semiHidden/>
    <w:qFormat/>
    <w:rPr>
      <w:rFonts w:asciiTheme="majorHAnsi" w:eastAsiaTheme="majorEastAsia" w:hAnsiTheme="majorHAnsi" w:cstheme="majorBidi"/>
      <w:color w:val="0F4761" w:themeColor="accent1" w:themeShade="BF"/>
      <w:sz w:val="32"/>
      <w:szCs w:val="32"/>
    </w:rPr>
  </w:style>
  <w:style w:type="character" w:customStyle="1" w:styleId="40">
    <w:name w:val="标题 4 字符"/>
    <w:basedOn w:val="a0"/>
    <w:link w:val="4"/>
    <w:uiPriority w:val="9"/>
    <w:semiHidden/>
    <w:qFormat/>
    <w:rPr>
      <w:rFonts w:cstheme="majorBidi"/>
      <w:color w:val="0F4761" w:themeColor="accent1" w:themeShade="BF"/>
      <w:sz w:val="28"/>
      <w:szCs w:val="28"/>
    </w:rPr>
  </w:style>
  <w:style w:type="character" w:customStyle="1" w:styleId="50">
    <w:name w:val="标题 5 字符"/>
    <w:basedOn w:val="a0"/>
    <w:link w:val="5"/>
    <w:uiPriority w:val="9"/>
    <w:semiHidden/>
    <w:qFormat/>
    <w:rPr>
      <w:rFonts w:cstheme="majorBidi"/>
      <w:color w:val="0F4761" w:themeColor="accent1" w:themeShade="BF"/>
      <w:sz w:val="24"/>
      <w:szCs w:val="24"/>
    </w:rPr>
  </w:style>
  <w:style w:type="character" w:customStyle="1" w:styleId="60">
    <w:name w:val="标题 6 字符"/>
    <w:basedOn w:val="a0"/>
    <w:link w:val="6"/>
    <w:uiPriority w:val="9"/>
    <w:semiHidden/>
    <w:qFormat/>
    <w:rPr>
      <w:rFonts w:cstheme="majorBidi"/>
      <w:b/>
      <w:bCs/>
      <w:color w:val="0F4761" w:themeColor="accent1" w:themeShade="BF"/>
    </w:rPr>
  </w:style>
  <w:style w:type="character" w:customStyle="1" w:styleId="70">
    <w:name w:val="标题 7 字符"/>
    <w:basedOn w:val="a0"/>
    <w:link w:val="7"/>
    <w:uiPriority w:val="9"/>
    <w:semiHidden/>
    <w:qFormat/>
    <w:rPr>
      <w:rFonts w:cstheme="majorBidi"/>
      <w:b/>
      <w:bCs/>
      <w:color w:val="595959" w:themeColor="text1" w:themeTint="A6"/>
    </w:rPr>
  </w:style>
  <w:style w:type="character" w:customStyle="1" w:styleId="80">
    <w:name w:val="标题 8 字符"/>
    <w:basedOn w:val="a0"/>
    <w:link w:val="8"/>
    <w:uiPriority w:val="9"/>
    <w:semiHidden/>
    <w:qFormat/>
    <w:rPr>
      <w:rFonts w:cstheme="majorBidi"/>
      <w:color w:val="595959" w:themeColor="text1" w:themeTint="A6"/>
    </w:rPr>
  </w:style>
  <w:style w:type="character" w:customStyle="1" w:styleId="90">
    <w:name w:val="标题 9 字符"/>
    <w:basedOn w:val="a0"/>
    <w:link w:val="9"/>
    <w:uiPriority w:val="9"/>
    <w:semiHidden/>
    <w:qFormat/>
    <w:rPr>
      <w:rFonts w:eastAsiaTheme="majorEastAsia" w:cstheme="majorBidi"/>
      <w:color w:val="595959" w:themeColor="text1" w:themeTint="A6"/>
    </w:rPr>
  </w:style>
  <w:style w:type="character" w:customStyle="1" w:styleId="ac">
    <w:name w:val="标题 字符"/>
    <w:basedOn w:val="a0"/>
    <w:link w:val="ab"/>
    <w:uiPriority w:val="10"/>
    <w:qFormat/>
    <w:rPr>
      <w:rFonts w:asciiTheme="majorHAnsi" w:eastAsiaTheme="majorEastAsia" w:hAnsiTheme="majorHAnsi" w:cstheme="majorBidi"/>
      <w:spacing w:val="-10"/>
      <w:kern w:val="28"/>
      <w:sz w:val="56"/>
      <w:szCs w:val="56"/>
    </w:rPr>
  </w:style>
  <w:style w:type="character" w:customStyle="1" w:styleId="aa">
    <w:name w:val="副标题 字符"/>
    <w:basedOn w:val="a0"/>
    <w:link w:val="a9"/>
    <w:uiPriority w:val="11"/>
    <w:qFormat/>
    <w:rPr>
      <w:rFonts w:asciiTheme="majorHAnsi" w:eastAsiaTheme="majorEastAsia" w:hAnsiTheme="majorHAnsi" w:cstheme="majorBidi"/>
      <w:color w:val="595959" w:themeColor="text1" w:themeTint="A6"/>
      <w:spacing w:val="15"/>
      <w:sz w:val="28"/>
      <w:szCs w:val="28"/>
    </w:rPr>
  </w:style>
  <w:style w:type="paragraph" w:styleId="ad">
    <w:name w:val="Quote"/>
    <w:basedOn w:val="a"/>
    <w:next w:val="a"/>
    <w:link w:val="ae"/>
    <w:uiPriority w:val="29"/>
    <w:qFormat/>
    <w:pPr>
      <w:spacing w:before="160" w:after="160"/>
      <w:jc w:val="center"/>
    </w:pPr>
    <w:rPr>
      <w:i/>
      <w:iCs/>
      <w:color w:val="404040" w:themeColor="text1" w:themeTint="BF"/>
    </w:rPr>
  </w:style>
  <w:style w:type="character" w:customStyle="1" w:styleId="ae">
    <w:name w:val="引用 字符"/>
    <w:basedOn w:val="a0"/>
    <w:link w:val="ad"/>
    <w:uiPriority w:val="29"/>
    <w:qFormat/>
    <w:rPr>
      <w:i/>
      <w:iCs/>
      <w:color w:val="404040" w:themeColor="text1" w:themeTint="BF"/>
    </w:rPr>
  </w:style>
  <w:style w:type="paragraph" w:styleId="af">
    <w:name w:val="List Paragraph"/>
    <w:basedOn w:val="a"/>
    <w:uiPriority w:val="34"/>
    <w:qFormat/>
    <w:pPr>
      <w:ind w:left="720"/>
      <w:contextualSpacing/>
    </w:pPr>
  </w:style>
  <w:style w:type="character" w:customStyle="1" w:styleId="11">
    <w:name w:val="明显强调1"/>
    <w:basedOn w:val="a0"/>
    <w:uiPriority w:val="21"/>
    <w:qFormat/>
    <w:rPr>
      <w:i/>
      <w:iCs/>
      <w:color w:val="0F4761" w:themeColor="accent1" w:themeShade="BF"/>
    </w:rPr>
  </w:style>
  <w:style w:type="paragraph" w:styleId="af0">
    <w:name w:val="Intense Quote"/>
    <w:basedOn w:val="a"/>
    <w:next w:val="a"/>
    <w:link w:val="af1"/>
    <w:uiPriority w:val="30"/>
    <w:qFormat/>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f1">
    <w:name w:val="明显引用 字符"/>
    <w:basedOn w:val="a0"/>
    <w:link w:val="af0"/>
    <w:uiPriority w:val="30"/>
    <w:qFormat/>
    <w:rPr>
      <w:i/>
      <w:iCs/>
      <w:color w:val="0F4761" w:themeColor="accent1" w:themeShade="BF"/>
    </w:rPr>
  </w:style>
  <w:style w:type="character" w:customStyle="1" w:styleId="12">
    <w:name w:val="明显参考1"/>
    <w:basedOn w:val="a0"/>
    <w:uiPriority w:val="32"/>
    <w:qFormat/>
    <w:rPr>
      <w:b/>
      <w:bCs/>
      <w:smallCaps/>
      <w:color w:val="0F4761" w:themeColor="accent1" w:themeShade="BF"/>
      <w:spacing w:val="5"/>
    </w:rPr>
  </w:style>
  <w:style w:type="character" w:customStyle="1" w:styleId="a8">
    <w:name w:val="页眉 字符"/>
    <w:basedOn w:val="a0"/>
    <w:link w:val="a7"/>
    <w:uiPriority w:val="99"/>
    <w:qFormat/>
    <w:rPr>
      <w:sz w:val="18"/>
      <w:szCs w:val="18"/>
    </w:rPr>
  </w:style>
  <w:style w:type="character" w:customStyle="1" w:styleId="a6">
    <w:name w:val="页脚 字符"/>
    <w:basedOn w:val="a0"/>
    <w:link w:val="a5"/>
    <w:uiPriority w:val="99"/>
    <w:qFormat/>
    <w:rPr>
      <w:sz w:val="18"/>
      <w:szCs w:val="18"/>
    </w:rPr>
  </w:style>
  <w:style w:type="paragraph" w:customStyle="1" w:styleId="21">
    <w:name w:val="正文首行缩进 21"/>
    <w:basedOn w:val="a3"/>
    <w:qFormat/>
    <w:pPr>
      <w:spacing w:before="100" w:beforeAutospacing="1"/>
      <w:ind w:firstLineChars="200" w:firstLine="420"/>
    </w:pPr>
    <w:rPr>
      <w:rFonts w:ascii="Times New Roman" w:eastAsia="宋体" w:hAnsi="Times New Roman" w:cs="Times New Roman"/>
      <w:szCs w:val="21"/>
    </w:rPr>
  </w:style>
  <w:style w:type="character" w:customStyle="1" w:styleId="a4">
    <w:name w:val="正文文本缩进 字符"/>
    <w:basedOn w:val="a0"/>
    <w:link w:val="a3"/>
    <w:uiPriority w:val="99"/>
    <w:semiHidden/>
    <w:qFormat/>
  </w:style>
  <w:style w:type="paragraph" w:customStyle="1" w:styleId="TableParagraph">
    <w:name w:val="Table Paragraph"/>
    <w:basedOn w:val="a"/>
    <w:qFormat/>
    <w:pPr>
      <w:spacing w:before="23"/>
      <w:ind w:left="28"/>
      <w:jc w:val="left"/>
    </w:pPr>
    <w:rPr>
      <w:rFonts w:ascii="宋体" w:eastAsia="宋体" w:hAnsi="宋体" w:cs="宋体"/>
      <w:lang w:val="zh-CN" w:bidi="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15</Pages>
  <Words>827</Words>
  <Characters>4718</Characters>
  <Application>Microsoft Office Word</Application>
  <DocSecurity>0</DocSecurity>
  <Lines>39</Lines>
  <Paragraphs>11</Paragraphs>
  <ScaleCrop>false</ScaleCrop>
  <Company/>
  <LinksUpToDate>false</LinksUpToDate>
  <CharactersWithSpaces>5534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佳靓 钱</dc:creator>
  <cp:lastModifiedBy>Administrator</cp:lastModifiedBy>
  <cp:revision>19</cp:revision>
  <dcterms:created xsi:type="dcterms:W3CDTF">2025-09-18T06:12:00Z</dcterms:created>
  <dcterms:modified xsi:type="dcterms:W3CDTF">2026-10-12T02:13:00Z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eyJoZGlkIjoiZmVkZGM5YWM3NmVmYTgyMzIwMmZiN2FlYjVlOGYyYjIiLCJ1c2VySWQiOiI2Mjc4MDMwNDcifQ==</vt:lpwstr>
  </property>
  <property fmtid="{D5CDD505-2E9C-101B-9397-08002B2CF9AE}" pid="3" name="KSOProductBuildVer">
    <vt:lpwstr>2052-12.1.0.28505</vt:lpwstr>
  </property>
  <property fmtid="{D5CDD505-2E9C-101B-9397-08002B2CF9AE}" pid="4" name="ICV">
    <vt:lpwstr>319C350DF3414FD0ACF66E4082E513AF_13</vt:lpwstr>
  </property>
</Properties>
</file>