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D6" w:rsidRDefault="00C236E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2B79A4">
        <w:rPr>
          <w:rFonts w:ascii="宋体" w:eastAsia="宋体" w:hAnsi="宋体" w:hint="eastAsia"/>
          <w:b/>
          <w:sz w:val="28"/>
          <w:szCs w:val="28"/>
        </w:rPr>
        <w:t>资产管理信息平台维护服务采购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005FD6" w:rsidRDefault="00005FD6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 w:hint="eastAsia"/>
          <w:sz w:val="24"/>
          <w:szCs w:val="24"/>
        </w:rPr>
        <w:t>上海市工商外国语学校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2B79A4" w:rsidRPr="002B79A4">
        <w:rPr>
          <w:rFonts w:ascii="宋体" w:eastAsia="宋体" w:hAnsi="宋体" w:hint="eastAsia"/>
          <w:sz w:val="24"/>
          <w:szCs w:val="24"/>
        </w:rPr>
        <w:t>资产管理信息平台维护服务采购项目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2B79A4" w:rsidRPr="002B79A4">
        <w:rPr>
          <w:rFonts w:ascii="宋体" w:eastAsia="宋体" w:hAnsi="宋体" w:hint="eastAsia"/>
          <w:sz w:val="24"/>
          <w:szCs w:val="24"/>
        </w:rPr>
        <w:t>单一来源2021-011</w:t>
      </w:r>
    </w:p>
    <w:p w:rsidR="00005FD6" w:rsidRDefault="00C236EB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采购内容：</w:t>
      </w:r>
      <w:r>
        <w:rPr>
          <w:rFonts w:ascii="宋体" w:eastAsia="宋体" w:hAnsi="宋体" w:hint="eastAsia"/>
          <w:sz w:val="24"/>
          <w:szCs w:val="24"/>
        </w:rPr>
        <w:t>资产管理信息平台维护服务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采购预算金额：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1.8</w:t>
      </w:r>
      <w:r>
        <w:rPr>
          <w:rFonts w:ascii="宋体" w:eastAsia="宋体" w:hAnsi="宋体" w:hint="eastAsia"/>
          <w:sz w:val="24"/>
          <w:szCs w:val="24"/>
        </w:rPr>
        <w:t>万元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年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上海哲凌科技有限公司</w:t>
      </w:r>
    </w:p>
    <w:p w:rsidR="00005FD6" w:rsidRDefault="00C236EB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供应商地址：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上海市虹梅路</w:t>
      </w:r>
      <w:r>
        <w:rPr>
          <w:rFonts w:ascii="宋体" w:eastAsia="宋体" w:hAnsi="宋体" w:hint="eastAsia"/>
          <w:sz w:val="24"/>
          <w:szCs w:val="24"/>
        </w:rPr>
        <w:t>2007</w:t>
      </w:r>
      <w:r>
        <w:rPr>
          <w:rFonts w:ascii="宋体" w:eastAsia="宋体" w:hAnsi="宋体" w:hint="eastAsia"/>
          <w:sz w:val="24"/>
          <w:szCs w:val="24"/>
        </w:rPr>
        <w:t>号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号楼</w:t>
      </w:r>
      <w:r>
        <w:rPr>
          <w:rFonts w:ascii="宋体" w:eastAsia="宋体" w:hAnsi="宋体" w:hint="eastAsia"/>
          <w:sz w:val="24"/>
          <w:szCs w:val="24"/>
        </w:rPr>
        <w:t>602</w:t>
      </w:r>
      <w:r>
        <w:rPr>
          <w:rFonts w:ascii="宋体" w:eastAsia="宋体" w:hAnsi="宋体" w:hint="eastAsia"/>
          <w:sz w:val="24"/>
          <w:szCs w:val="24"/>
        </w:rPr>
        <w:t>室</w:t>
      </w:r>
    </w:p>
    <w:p w:rsidR="00005FD6" w:rsidRDefault="00C236EB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bCs/>
          <w:sz w:val="24"/>
          <w:szCs w:val="24"/>
        </w:rPr>
        <w:t>哲凌版</w:t>
      </w:r>
      <w:r>
        <w:rPr>
          <w:rFonts w:ascii="宋体" w:eastAsia="宋体" w:hAnsi="宋体" w:cs="宋体" w:hint="eastAsia"/>
          <w:bCs/>
          <w:sz w:val="24"/>
          <w:szCs w:val="24"/>
        </w:rPr>
        <w:t>资产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管理信息平台标准支持服务及数据托管服务</w:t>
      </w:r>
    </w:p>
    <w:p w:rsidR="00005FD6" w:rsidRDefault="00C236EB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005FD6" w:rsidRDefault="00C236EB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</w:t>
      </w:r>
      <w:r>
        <w:rPr>
          <w:rFonts w:ascii="宋体" w:eastAsia="宋体" w:hAnsi="宋体" w:cs="宋体" w:hint="eastAsia"/>
          <w:sz w:val="24"/>
          <w:szCs w:val="24"/>
        </w:rPr>
        <w:t>市财政局《上海市市级行政事业单位国有资产管理信息系统管理规程》（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沪财教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[</w:t>
      </w:r>
      <w:r>
        <w:rPr>
          <w:rFonts w:ascii="宋体" w:eastAsia="宋体" w:hAnsi="宋体" w:cs="宋体" w:hint="eastAsia"/>
          <w:sz w:val="24"/>
          <w:szCs w:val="24"/>
        </w:rPr>
        <w:t>2015]65</w:t>
      </w:r>
      <w:r>
        <w:rPr>
          <w:rFonts w:ascii="宋体" w:eastAsia="宋体" w:hAnsi="宋体" w:cs="宋体" w:hint="eastAsia"/>
          <w:sz w:val="24"/>
          <w:szCs w:val="24"/>
        </w:rPr>
        <w:t>号</w:t>
      </w:r>
      <w:r>
        <w:rPr>
          <w:rFonts w:ascii="宋体" w:eastAsia="宋体" w:hAnsi="宋体" w:cs="宋体" w:hint="eastAsia"/>
          <w:sz w:val="24"/>
          <w:szCs w:val="24"/>
        </w:rPr>
        <w:t>）要求，行政事业单位均需使用经市财政局核准的资产信息管理系统，市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经信委统一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指定由上海哲凌信息科技有限公司为系统单位提供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哲凌版资产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管理信息平台的实施及维护。</w:t>
      </w:r>
    </w:p>
    <w:p w:rsidR="00005FD6" w:rsidRPr="002B79A4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2B79A4" w:rsidRPr="002B79A4">
        <w:rPr>
          <w:rFonts w:ascii="宋体" w:eastAsia="宋体" w:hAnsi="宋体" w:hint="eastAsia"/>
          <w:sz w:val="24"/>
          <w:szCs w:val="24"/>
        </w:rPr>
        <w:t>2021年12月13日 至 2021年12月17日</w:t>
      </w:r>
    </w:p>
    <w:p w:rsidR="00005FD6" w:rsidRDefault="00C236E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005FD6" w:rsidRDefault="00005FD6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采购单位：上海市工商外国语学校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地址：上海市百色支路</w:t>
      </w:r>
      <w:r>
        <w:rPr>
          <w:rFonts w:ascii="宋体" w:eastAsia="宋体" w:hAnsi="宋体" w:hint="eastAsia"/>
          <w:sz w:val="24"/>
          <w:szCs w:val="24"/>
        </w:rPr>
        <w:t>35</w:t>
      </w:r>
      <w:r>
        <w:rPr>
          <w:rFonts w:ascii="宋体" w:eastAsia="宋体" w:hAnsi="宋体" w:hint="eastAsia"/>
          <w:sz w:val="24"/>
          <w:szCs w:val="24"/>
        </w:rPr>
        <w:t>号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>钱老师</w:t>
      </w:r>
    </w:p>
    <w:p w:rsidR="00005FD6" w:rsidRDefault="00C236EB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>
        <w:rPr>
          <w:rFonts w:ascii="宋体" w:eastAsia="宋体" w:hAnsi="宋体" w:hint="eastAsia"/>
          <w:sz w:val="24"/>
          <w:szCs w:val="24"/>
        </w:rPr>
        <w:t>021-64763038</w:t>
      </w:r>
    </w:p>
    <w:p w:rsidR="00005FD6" w:rsidRDefault="00005FD6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005FD6" w:rsidRDefault="00005FD6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005FD6" w:rsidRDefault="00005FD6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005FD6" w:rsidRDefault="00005FD6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005FD6" w:rsidRDefault="00005FD6"/>
    <w:sectPr w:rsidR="0000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EB" w:rsidRDefault="00C236EB" w:rsidP="002B79A4">
      <w:r>
        <w:separator/>
      </w:r>
    </w:p>
  </w:endnote>
  <w:endnote w:type="continuationSeparator" w:id="0">
    <w:p w:rsidR="00C236EB" w:rsidRDefault="00C236EB" w:rsidP="002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EB" w:rsidRDefault="00C236EB" w:rsidP="002B79A4">
      <w:r>
        <w:separator/>
      </w:r>
    </w:p>
  </w:footnote>
  <w:footnote w:type="continuationSeparator" w:id="0">
    <w:p w:rsidR="00C236EB" w:rsidRDefault="00C236EB" w:rsidP="002B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005FD6"/>
    <w:rsid w:val="001E3BA4"/>
    <w:rsid w:val="002039C4"/>
    <w:rsid w:val="002B79A4"/>
    <w:rsid w:val="002E5F1E"/>
    <w:rsid w:val="003A26C7"/>
    <w:rsid w:val="004E0B41"/>
    <w:rsid w:val="004F1000"/>
    <w:rsid w:val="0052252C"/>
    <w:rsid w:val="00571302"/>
    <w:rsid w:val="007F3C3A"/>
    <w:rsid w:val="00C236EB"/>
    <w:rsid w:val="00D77176"/>
    <w:rsid w:val="3C2F6CCB"/>
    <w:rsid w:val="6C4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6</cp:revision>
  <dcterms:created xsi:type="dcterms:W3CDTF">2019-09-02T05:26:00Z</dcterms:created>
  <dcterms:modified xsi:type="dcterms:W3CDTF">2021-12-13T02:46:00Z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19E763B0F6F84F07B8A2332837E03BE6</vt:lpwstr>
  </property>
</Properties>
</file>