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BDA4589" w:rsidR="00703426" w:rsidRPr="00833A80" w:rsidRDefault="00B872A6" w:rsidP="00703426">
      <w:pPr>
        <w:jc w:val="center"/>
        <w:rPr>
          <w:rFonts w:ascii="黑体" w:eastAsia="黑体" w:hAnsi="黑体" w:hint="eastAsia"/>
          <w:b/>
          <w:bCs/>
          <w:sz w:val="28"/>
          <w:szCs w:val="32"/>
        </w:rPr>
      </w:pPr>
      <w:bookmarkStart w:id="0" w:name="OLE_LINK1"/>
      <w:bookmarkStart w:id="1" w:name="OLE_LINK4"/>
      <w:r w:rsidRPr="00B872A6">
        <w:rPr>
          <w:rFonts w:ascii="黑体" w:eastAsia="黑体" w:hAnsi="黑体" w:hint="eastAsia"/>
          <w:b/>
          <w:bCs/>
          <w:sz w:val="28"/>
          <w:szCs w:val="32"/>
        </w:rPr>
        <w:t>上海市工商外国语学校校园直饮水检测</w:t>
      </w:r>
      <w:bookmarkEnd w:id="0"/>
      <w:r w:rsidR="00703426" w:rsidRPr="00833A80">
        <w:rPr>
          <w:rFonts w:ascii="黑体" w:eastAsia="黑体" w:hAnsi="黑体" w:hint="eastAsia"/>
          <w:b/>
          <w:bCs/>
          <w:sz w:val="28"/>
          <w:szCs w:val="32"/>
        </w:rPr>
        <w:t>项目采购需求</w:t>
      </w:r>
      <w:bookmarkEnd w:id="1"/>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07ED8C69" w14:textId="77777777" w:rsidR="00B872A6" w:rsidRPr="008A15D1" w:rsidRDefault="00B872A6" w:rsidP="00833A80">
      <w:pPr>
        <w:spacing w:line="360" w:lineRule="auto"/>
        <w:rPr>
          <w:rFonts w:ascii="仿宋" w:eastAsia="仿宋" w:hAnsi="仿宋" w:hint="eastAsia"/>
          <w:sz w:val="24"/>
          <w:szCs w:val="28"/>
        </w:rPr>
      </w:pPr>
      <w:r w:rsidRPr="008A15D1">
        <w:rPr>
          <w:rFonts w:ascii="仿宋" w:eastAsia="仿宋" w:hAnsi="仿宋" w:hint="eastAsia"/>
          <w:sz w:val="24"/>
          <w:szCs w:val="28"/>
        </w:rPr>
        <w:t>上海市工商外国语学校校园直饮水检测</w:t>
      </w:r>
    </w:p>
    <w:p w14:paraId="5D1C5DC4" w14:textId="59AE1F24"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012E2297" w:rsidR="00703426" w:rsidRDefault="00A620EB" w:rsidP="00833A80">
      <w:pPr>
        <w:spacing w:line="360" w:lineRule="auto"/>
        <w:rPr>
          <w:rFonts w:ascii="仿宋" w:eastAsia="仿宋" w:hAnsi="仿宋" w:hint="eastAsia"/>
          <w:sz w:val="24"/>
          <w:szCs w:val="28"/>
        </w:rPr>
      </w:pPr>
      <w:r>
        <w:rPr>
          <w:rFonts w:ascii="仿宋" w:eastAsia="仿宋" w:hAnsi="仿宋"/>
          <w:sz w:val="24"/>
          <w:szCs w:val="28"/>
        </w:rPr>
        <w:t>58000</w:t>
      </w:r>
      <w:r w:rsidR="00EB787C">
        <w:rPr>
          <w:rFonts w:ascii="仿宋" w:eastAsia="仿宋" w:hAnsi="仿宋" w:hint="eastAsia"/>
          <w:sz w:val="24"/>
          <w:szCs w:val="28"/>
        </w:rPr>
        <w:t>元</w:t>
      </w:r>
      <w:r w:rsidR="00833A80" w:rsidRPr="00833A80">
        <w:rPr>
          <w:rFonts w:ascii="仿宋" w:eastAsia="仿宋" w:hAnsi="仿宋" w:hint="eastAsia"/>
          <w:sz w:val="24"/>
          <w:szCs w:val="28"/>
        </w:rPr>
        <w:t>（大写：</w:t>
      </w:r>
      <w:r w:rsidRPr="00A620EB">
        <w:rPr>
          <w:rFonts w:ascii="仿宋" w:eastAsia="仿宋" w:hAnsi="仿宋" w:hint="eastAsia"/>
          <w:sz w:val="24"/>
          <w:szCs w:val="28"/>
        </w:rPr>
        <w:t>伍万捌仟元整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094F718C"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1、具有独立法人资格及相应经营范围；</w:t>
      </w:r>
    </w:p>
    <w:p w14:paraId="47C3B9E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2、具有国家或有关政府部门颁发的资质证明文件；</w:t>
      </w:r>
    </w:p>
    <w:p w14:paraId="3AC0065F"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3、具有履行合同所必需的设备和专业技术能力的证明材料；</w:t>
      </w:r>
    </w:p>
    <w:p w14:paraId="73C1457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4、具有良好的信誉和相应产品的销售业绩;</w:t>
      </w:r>
    </w:p>
    <w:p w14:paraId="5893206D"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5、近三年内，在经营活动中没有重大违法记录；</w:t>
      </w:r>
    </w:p>
    <w:p w14:paraId="1F4FDDFA"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6、单位负责人为同一人或者存在直接控股、管理关系的不同供应商，不得同时参加本采购项目投标；</w:t>
      </w:r>
    </w:p>
    <w:p w14:paraId="56037445"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w:t>
      </w:r>
      <w:bookmarkStart w:id="2" w:name="OLE_LINK2"/>
      <w:r w:rsidRPr="00833A80">
        <w:rPr>
          <w:rFonts w:ascii="仿宋" w:eastAsia="仿宋" w:hAnsi="仿宋" w:hint="eastAsia"/>
          <w:sz w:val="24"/>
          <w:szCs w:val="28"/>
        </w:rPr>
        <w:t>信用中国</w:t>
      </w:r>
      <w:bookmarkEnd w:id="2"/>
      <w:r w:rsidRPr="00833A80">
        <w:rPr>
          <w:rFonts w:ascii="仿宋" w:eastAsia="仿宋" w:hAnsi="仿宋" w:hint="eastAsia"/>
          <w:sz w:val="24"/>
          <w:szCs w:val="28"/>
        </w:rPr>
        <w:t>”网站(wwwcreditchina.gov.cn)和中国政府采购网(www.ccgp.gov.cn)查询的提交报价文件截止之日当天前三年内的信用记录为准。</w:t>
      </w:r>
    </w:p>
    <w:p w14:paraId="252E6C60" w14:textId="75DB918E" w:rsidR="00703426"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本项目不接受联合体投标。</w:t>
      </w:r>
    </w:p>
    <w:p w14:paraId="036BF0D2" w14:textId="071AE56F" w:rsidR="00831A07" w:rsidRPr="00831A07" w:rsidRDefault="00831A07" w:rsidP="00833A80">
      <w:pPr>
        <w:spacing w:line="360" w:lineRule="auto"/>
        <w:rPr>
          <w:rFonts w:ascii="仿宋" w:eastAsia="仿宋" w:hAnsi="仿宋" w:hint="eastAsia"/>
          <w:sz w:val="24"/>
          <w:szCs w:val="28"/>
        </w:rPr>
      </w:pPr>
      <w:r>
        <w:rPr>
          <w:rFonts w:ascii="仿宋" w:eastAsia="仿宋" w:hAnsi="仿宋"/>
          <w:sz w:val="24"/>
          <w:szCs w:val="28"/>
        </w:rPr>
        <w:t>8</w:t>
      </w:r>
      <w:r>
        <w:rPr>
          <w:rFonts w:ascii="仿宋" w:eastAsia="仿宋" w:hAnsi="仿宋" w:hint="eastAsia"/>
          <w:sz w:val="24"/>
          <w:szCs w:val="28"/>
        </w:rPr>
        <w:t>、</w:t>
      </w:r>
      <w:r w:rsidRPr="00831A07">
        <w:rPr>
          <w:rFonts w:ascii="仿宋" w:eastAsia="仿宋" w:hAnsi="仿宋" w:hint="eastAsia"/>
          <w:sz w:val="24"/>
          <w:szCs w:val="28"/>
        </w:rPr>
        <w:t>直饮水水质检测单位的性质为独立法人事业单位或国有全资企业的</w:t>
      </w:r>
      <w:r w:rsidR="00A50C7E">
        <w:rPr>
          <w:rFonts w:ascii="仿宋" w:eastAsia="仿宋" w:hAnsi="仿宋" w:hint="eastAsia"/>
          <w:sz w:val="24"/>
          <w:szCs w:val="28"/>
        </w:rPr>
        <w:t>优佳</w:t>
      </w:r>
      <w:r>
        <w:rPr>
          <w:rFonts w:ascii="仿宋" w:eastAsia="仿宋" w:hAnsi="仿宋" w:hint="eastAsia"/>
          <w:sz w:val="24"/>
          <w:szCs w:val="28"/>
        </w:rPr>
        <w:t>。</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2BAEE9F9" w14:textId="79ACB2B7"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1.1</w:t>
      </w:r>
      <w:r w:rsidR="00E80DF0">
        <w:rPr>
          <w:rFonts w:ascii="仿宋" w:eastAsia="仿宋" w:hAnsi="仿宋" w:hint="eastAsia"/>
          <w:sz w:val="24"/>
          <w:szCs w:val="28"/>
        </w:rPr>
        <w:t>服务内容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1710"/>
        <w:gridCol w:w="1289"/>
        <w:gridCol w:w="1276"/>
        <w:gridCol w:w="2431"/>
      </w:tblGrid>
      <w:tr w:rsidR="00A742D0" w14:paraId="32A3AB20" w14:textId="77777777" w:rsidTr="008A15D1">
        <w:trPr>
          <w:trHeight w:val="614"/>
        </w:trPr>
        <w:tc>
          <w:tcPr>
            <w:tcW w:w="1816" w:type="dxa"/>
            <w:tcBorders>
              <w:top w:val="single" w:sz="4" w:space="0" w:color="auto"/>
              <w:left w:val="single" w:sz="4" w:space="0" w:color="auto"/>
              <w:bottom w:val="single" w:sz="4" w:space="0" w:color="auto"/>
              <w:right w:val="single" w:sz="4" w:space="0" w:color="auto"/>
            </w:tcBorders>
            <w:vAlign w:val="center"/>
          </w:tcPr>
          <w:p w14:paraId="7FECFE0F" w14:textId="77777777" w:rsidR="00A742D0" w:rsidRPr="008A15D1" w:rsidRDefault="00A742D0" w:rsidP="008A15D1">
            <w:pPr>
              <w:spacing w:line="360" w:lineRule="auto"/>
              <w:rPr>
                <w:rFonts w:ascii="仿宋" w:eastAsia="仿宋" w:hAnsi="仿宋" w:hint="eastAsia"/>
                <w:sz w:val="24"/>
                <w:szCs w:val="28"/>
              </w:rPr>
            </w:pPr>
            <w:r w:rsidRPr="008A15D1">
              <w:rPr>
                <w:rFonts w:ascii="仿宋" w:eastAsia="仿宋" w:hAnsi="仿宋" w:hint="eastAsia"/>
                <w:sz w:val="24"/>
                <w:szCs w:val="28"/>
              </w:rPr>
              <w:t>采样地点</w:t>
            </w:r>
          </w:p>
        </w:tc>
        <w:tc>
          <w:tcPr>
            <w:tcW w:w="1710" w:type="dxa"/>
            <w:tcBorders>
              <w:top w:val="single" w:sz="4" w:space="0" w:color="auto"/>
              <w:left w:val="single" w:sz="4" w:space="0" w:color="auto"/>
              <w:bottom w:val="single" w:sz="4" w:space="0" w:color="auto"/>
              <w:right w:val="single" w:sz="4" w:space="0" w:color="auto"/>
            </w:tcBorders>
            <w:vAlign w:val="center"/>
          </w:tcPr>
          <w:p w14:paraId="41DB84FA" w14:textId="77777777" w:rsidR="00A742D0" w:rsidRPr="008A15D1" w:rsidRDefault="00A742D0" w:rsidP="008A15D1">
            <w:pPr>
              <w:spacing w:line="360" w:lineRule="auto"/>
              <w:rPr>
                <w:rFonts w:ascii="仿宋" w:eastAsia="仿宋" w:hAnsi="仿宋" w:hint="eastAsia"/>
                <w:sz w:val="24"/>
                <w:szCs w:val="28"/>
              </w:rPr>
            </w:pPr>
            <w:r w:rsidRPr="008A15D1">
              <w:rPr>
                <w:rFonts w:ascii="仿宋" w:eastAsia="仿宋" w:hAnsi="仿宋" w:hint="eastAsia"/>
                <w:sz w:val="24"/>
                <w:szCs w:val="28"/>
              </w:rPr>
              <w:t>项目类别</w:t>
            </w:r>
          </w:p>
        </w:tc>
        <w:tc>
          <w:tcPr>
            <w:tcW w:w="1289" w:type="dxa"/>
            <w:tcBorders>
              <w:top w:val="single" w:sz="4" w:space="0" w:color="auto"/>
              <w:left w:val="single" w:sz="4" w:space="0" w:color="auto"/>
              <w:bottom w:val="single" w:sz="4" w:space="0" w:color="auto"/>
              <w:right w:val="single" w:sz="4" w:space="0" w:color="auto"/>
            </w:tcBorders>
            <w:vAlign w:val="center"/>
          </w:tcPr>
          <w:p w14:paraId="1D894AA8" w14:textId="77777777" w:rsidR="00A742D0" w:rsidRPr="008A15D1" w:rsidRDefault="00A742D0" w:rsidP="008A15D1">
            <w:pPr>
              <w:spacing w:line="360" w:lineRule="auto"/>
              <w:rPr>
                <w:rFonts w:ascii="仿宋" w:eastAsia="仿宋" w:hAnsi="仿宋" w:hint="eastAsia"/>
                <w:sz w:val="24"/>
                <w:szCs w:val="28"/>
              </w:rPr>
            </w:pPr>
            <w:r w:rsidRPr="008A15D1">
              <w:rPr>
                <w:rFonts w:ascii="仿宋" w:eastAsia="仿宋" w:hAnsi="仿宋" w:hint="eastAsia"/>
                <w:sz w:val="24"/>
                <w:szCs w:val="28"/>
              </w:rPr>
              <w:t>采样频次</w:t>
            </w:r>
          </w:p>
        </w:tc>
        <w:tc>
          <w:tcPr>
            <w:tcW w:w="1276" w:type="dxa"/>
            <w:tcBorders>
              <w:top w:val="single" w:sz="4" w:space="0" w:color="auto"/>
              <w:left w:val="single" w:sz="4" w:space="0" w:color="auto"/>
              <w:bottom w:val="single" w:sz="4" w:space="0" w:color="auto"/>
              <w:right w:val="single" w:sz="4" w:space="0" w:color="auto"/>
            </w:tcBorders>
            <w:vAlign w:val="center"/>
          </w:tcPr>
          <w:p w14:paraId="3701CEB9" w14:textId="77777777" w:rsidR="00A742D0" w:rsidRPr="008A15D1" w:rsidRDefault="00A742D0" w:rsidP="008A15D1">
            <w:pPr>
              <w:spacing w:line="360" w:lineRule="auto"/>
              <w:rPr>
                <w:rFonts w:ascii="仿宋" w:eastAsia="仿宋" w:hAnsi="仿宋" w:hint="eastAsia"/>
                <w:sz w:val="24"/>
                <w:szCs w:val="28"/>
              </w:rPr>
            </w:pPr>
            <w:r w:rsidRPr="008A15D1">
              <w:rPr>
                <w:rFonts w:ascii="仿宋" w:eastAsia="仿宋" w:hAnsi="仿宋" w:hint="eastAsia"/>
                <w:sz w:val="24"/>
                <w:szCs w:val="28"/>
              </w:rPr>
              <w:t>采样设备</w:t>
            </w:r>
          </w:p>
        </w:tc>
        <w:tc>
          <w:tcPr>
            <w:tcW w:w="2431" w:type="dxa"/>
            <w:tcBorders>
              <w:top w:val="single" w:sz="4" w:space="0" w:color="auto"/>
              <w:left w:val="single" w:sz="4" w:space="0" w:color="auto"/>
              <w:bottom w:val="single" w:sz="4" w:space="0" w:color="auto"/>
              <w:right w:val="single" w:sz="4" w:space="0" w:color="auto"/>
            </w:tcBorders>
            <w:vAlign w:val="center"/>
          </w:tcPr>
          <w:p w14:paraId="5B6451D1" w14:textId="77777777" w:rsidR="00A742D0" w:rsidRPr="008A15D1" w:rsidRDefault="00A742D0" w:rsidP="008A15D1">
            <w:pPr>
              <w:spacing w:line="360" w:lineRule="auto"/>
              <w:rPr>
                <w:rFonts w:ascii="仿宋" w:eastAsia="仿宋" w:hAnsi="仿宋" w:hint="eastAsia"/>
                <w:sz w:val="24"/>
                <w:szCs w:val="28"/>
              </w:rPr>
            </w:pPr>
            <w:r w:rsidRPr="008A15D1">
              <w:rPr>
                <w:rFonts w:ascii="仿宋" w:eastAsia="仿宋" w:hAnsi="仿宋" w:hint="eastAsia"/>
                <w:sz w:val="24"/>
                <w:szCs w:val="28"/>
              </w:rPr>
              <w:t>具体采样时间</w:t>
            </w:r>
          </w:p>
        </w:tc>
      </w:tr>
      <w:tr w:rsidR="00A620EB" w14:paraId="629C194D" w14:textId="77777777" w:rsidTr="005C3511">
        <w:trPr>
          <w:trHeight w:val="634"/>
        </w:trPr>
        <w:tc>
          <w:tcPr>
            <w:tcW w:w="1816" w:type="dxa"/>
            <w:vMerge w:val="restart"/>
            <w:tcBorders>
              <w:top w:val="single" w:sz="4" w:space="0" w:color="auto"/>
              <w:left w:val="single" w:sz="4" w:space="0" w:color="auto"/>
              <w:right w:val="single" w:sz="4" w:space="0" w:color="auto"/>
            </w:tcBorders>
            <w:vAlign w:val="center"/>
          </w:tcPr>
          <w:p w14:paraId="4BE8A931" w14:textId="77777777" w:rsidR="00A620EB" w:rsidRPr="008A15D1" w:rsidRDefault="00A620EB" w:rsidP="008A15D1">
            <w:pPr>
              <w:spacing w:line="360" w:lineRule="auto"/>
              <w:rPr>
                <w:rFonts w:ascii="仿宋" w:eastAsia="仿宋" w:hAnsi="仿宋" w:hint="eastAsia"/>
                <w:sz w:val="24"/>
                <w:szCs w:val="28"/>
              </w:rPr>
            </w:pPr>
            <w:r w:rsidRPr="008A15D1">
              <w:rPr>
                <w:rFonts w:ascii="仿宋" w:eastAsia="仿宋" w:hAnsi="仿宋" w:hint="eastAsia"/>
                <w:sz w:val="24"/>
                <w:szCs w:val="28"/>
              </w:rPr>
              <w:t>百色支路35号</w:t>
            </w:r>
          </w:p>
        </w:tc>
        <w:tc>
          <w:tcPr>
            <w:tcW w:w="1710" w:type="dxa"/>
            <w:tcBorders>
              <w:top w:val="single" w:sz="4" w:space="0" w:color="auto"/>
              <w:left w:val="single" w:sz="4" w:space="0" w:color="auto"/>
              <w:bottom w:val="single" w:sz="4" w:space="0" w:color="auto"/>
              <w:right w:val="single" w:sz="4" w:space="0" w:color="auto"/>
            </w:tcBorders>
            <w:vAlign w:val="center"/>
          </w:tcPr>
          <w:p w14:paraId="37AF89FA" w14:textId="77777777" w:rsidR="00A620EB" w:rsidRPr="008A15D1" w:rsidRDefault="00A620EB" w:rsidP="008A15D1">
            <w:pPr>
              <w:spacing w:line="360" w:lineRule="auto"/>
              <w:ind w:firstLineChars="50" w:firstLine="120"/>
              <w:rPr>
                <w:rFonts w:ascii="仿宋" w:eastAsia="仿宋" w:hAnsi="仿宋" w:hint="eastAsia"/>
                <w:sz w:val="24"/>
                <w:szCs w:val="28"/>
              </w:rPr>
            </w:pPr>
            <w:r w:rsidRPr="008A15D1">
              <w:rPr>
                <w:rFonts w:ascii="仿宋" w:eastAsia="仿宋" w:hAnsi="仿宋" w:hint="eastAsia"/>
                <w:sz w:val="24"/>
                <w:szCs w:val="28"/>
              </w:rPr>
              <w:t>学期检测</w:t>
            </w:r>
          </w:p>
        </w:tc>
        <w:tc>
          <w:tcPr>
            <w:tcW w:w="1289" w:type="dxa"/>
            <w:tcBorders>
              <w:top w:val="single" w:sz="4" w:space="0" w:color="auto"/>
              <w:left w:val="single" w:sz="4" w:space="0" w:color="auto"/>
              <w:bottom w:val="single" w:sz="4" w:space="0" w:color="auto"/>
              <w:right w:val="single" w:sz="4" w:space="0" w:color="auto"/>
            </w:tcBorders>
            <w:vAlign w:val="center"/>
          </w:tcPr>
          <w:p w14:paraId="644D191B"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sz w:val="24"/>
                <w:szCs w:val="28"/>
              </w:rPr>
              <w:t>2</w:t>
            </w:r>
            <w:r w:rsidRPr="008A15D1">
              <w:rPr>
                <w:rFonts w:ascii="仿宋" w:eastAsia="仿宋" w:hAnsi="仿宋" w:hint="eastAsia"/>
                <w:sz w:val="24"/>
                <w:szCs w:val="28"/>
              </w:rPr>
              <w:t>次</w:t>
            </w:r>
          </w:p>
        </w:tc>
        <w:tc>
          <w:tcPr>
            <w:tcW w:w="1276" w:type="dxa"/>
            <w:tcBorders>
              <w:top w:val="single" w:sz="4" w:space="0" w:color="auto"/>
              <w:left w:val="single" w:sz="4" w:space="0" w:color="auto"/>
              <w:bottom w:val="single" w:sz="4" w:space="0" w:color="auto"/>
              <w:right w:val="single" w:sz="4" w:space="0" w:color="auto"/>
            </w:tcBorders>
            <w:vAlign w:val="center"/>
          </w:tcPr>
          <w:p w14:paraId="7CC9001D"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4台</w:t>
            </w:r>
          </w:p>
        </w:tc>
        <w:tc>
          <w:tcPr>
            <w:tcW w:w="2431" w:type="dxa"/>
            <w:tcBorders>
              <w:top w:val="single" w:sz="4" w:space="0" w:color="auto"/>
              <w:left w:val="single" w:sz="4" w:space="0" w:color="auto"/>
              <w:bottom w:val="single" w:sz="4" w:space="0" w:color="auto"/>
              <w:right w:val="single" w:sz="4" w:space="0" w:color="auto"/>
            </w:tcBorders>
            <w:vAlign w:val="center"/>
          </w:tcPr>
          <w:p w14:paraId="46165A89" w14:textId="77777777" w:rsidR="00A620EB" w:rsidRPr="008A15D1" w:rsidRDefault="00A620EB" w:rsidP="008A15D1">
            <w:pPr>
              <w:spacing w:line="360" w:lineRule="auto"/>
              <w:rPr>
                <w:rFonts w:ascii="仿宋" w:eastAsia="仿宋" w:hAnsi="仿宋" w:hint="eastAsia"/>
                <w:sz w:val="24"/>
                <w:szCs w:val="28"/>
              </w:rPr>
            </w:pPr>
            <w:r w:rsidRPr="008A15D1">
              <w:rPr>
                <w:rFonts w:ascii="仿宋" w:eastAsia="仿宋" w:hAnsi="仿宋" w:hint="eastAsia"/>
                <w:sz w:val="24"/>
                <w:szCs w:val="28"/>
              </w:rPr>
              <w:t>每学期开学前1周完成检测报告</w:t>
            </w:r>
          </w:p>
        </w:tc>
      </w:tr>
      <w:tr w:rsidR="00A620EB" w14:paraId="2734BE38" w14:textId="77777777" w:rsidTr="005C3511">
        <w:trPr>
          <w:trHeight w:val="558"/>
        </w:trPr>
        <w:tc>
          <w:tcPr>
            <w:tcW w:w="1816" w:type="dxa"/>
            <w:vMerge/>
            <w:tcBorders>
              <w:left w:val="single" w:sz="4" w:space="0" w:color="auto"/>
              <w:right w:val="single" w:sz="4" w:space="0" w:color="auto"/>
            </w:tcBorders>
            <w:vAlign w:val="center"/>
          </w:tcPr>
          <w:p w14:paraId="19838F85" w14:textId="77777777" w:rsidR="00A620EB" w:rsidRPr="008A15D1" w:rsidRDefault="00A620EB" w:rsidP="008A15D1">
            <w:pPr>
              <w:spacing w:line="360" w:lineRule="auto"/>
              <w:rPr>
                <w:rFonts w:ascii="仿宋" w:eastAsia="仿宋" w:hAnsi="仿宋" w:hint="eastAsia"/>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14:paraId="67258E0C" w14:textId="77777777" w:rsidR="00A620EB" w:rsidRPr="008A15D1" w:rsidRDefault="00A620EB" w:rsidP="008A15D1">
            <w:pPr>
              <w:spacing w:line="360" w:lineRule="auto"/>
              <w:ind w:firstLineChars="50" w:firstLine="120"/>
              <w:rPr>
                <w:rFonts w:ascii="仿宋" w:eastAsia="仿宋" w:hAnsi="仿宋" w:hint="eastAsia"/>
                <w:sz w:val="24"/>
                <w:szCs w:val="28"/>
              </w:rPr>
            </w:pPr>
            <w:r w:rsidRPr="008A15D1">
              <w:rPr>
                <w:rFonts w:ascii="仿宋" w:eastAsia="仿宋" w:hAnsi="仿宋" w:hint="eastAsia"/>
                <w:sz w:val="24"/>
                <w:szCs w:val="28"/>
              </w:rPr>
              <w:t>月检测</w:t>
            </w:r>
          </w:p>
        </w:tc>
        <w:tc>
          <w:tcPr>
            <w:tcW w:w="1289" w:type="dxa"/>
            <w:tcBorders>
              <w:top w:val="single" w:sz="4" w:space="0" w:color="auto"/>
              <w:left w:val="single" w:sz="4" w:space="0" w:color="auto"/>
              <w:bottom w:val="single" w:sz="4" w:space="0" w:color="auto"/>
              <w:right w:val="single" w:sz="4" w:space="0" w:color="auto"/>
            </w:tcBorders>
            <w:vAlign w:val="center"/>
          </w:tcPr>
          <w:p w14:paraId="26C74D0F"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8次</w:t>
            </w:r>
          </w:p>
        </w:tc>
        <w:tc>
          <w:tcPr>
            <w:tcW w:w="1276" w:type="dxa"/>
            <w:tcBorders>
              <w:top w:val="single" w:sz="4" w:space="0" w:color="auto"/>
              <w:left w:val="single" w:sz="4" w:space="0" w:color="auto"/>
              <w:bottom w:val="single" w:sz="4" w:space="0" w:color="auto"/>
              <w:right w:val="single" w:sz="4" w:space="0" w:color="auto"/>
            </w:tcBorders>
            <w:vAlign w:val="center"/>
          </w:tcPr>
          <w:p w14:paraId="46E4051A"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4台</w:t>
            </w:r>
          </w:p>
        </w:tc>
        <w:tc>
          <w:tcPr>
            <w:tcW w:w="2431" w:type="dxa"/>
            <w:tcBorders>
              <w:top w:val="single" w:sz="4" w:space="0" w:color="auto"/>
              <w:left w:val="single" w:sz="4" w:space="0" w:color="auto"/>
              <w:bottom w:val="single" w:sz="4" w:space="0" w:color="auto"/>
              <w:right w:val="single" w:sz="4" w:space="0" w:color="auto"/>
            </w:tcBorders>
            <w:vAlign w:val="center"/>
          </w:tcPr>
          <w:p w14:paraId="34A48951" w14:textId="77777777" w:rsidR="00A620EB" w:rsidRPr="008A15D1" w:rsidRDefault="00A620EB" w:rsidP="008A15D1">
            <w:pPr>
              <w:spacing w:line="360" w:lineRule="auto"/>
              <w:rPr>
                <w:rFonts w:ascii="仿宋" w:eastAsia="仿宋" w:hAnsi="仿宋" w:hint="eastAsia"/>
                <w:sz w:val="24"/>
                <w:szCs w:val="28"/>
              </w:rPr>
            </w:pPr>
            <w:r w:rsidRPr="008A15D1">
              <w:rPr>
                <w:rFonts w:ascii="仿宋" w:eastAsia="仿宋" w:hAnsi="仿宋" w:hint="eastAsia"/>
                <w:sz w:val="24"/>
                <w:szCs w:val="28"/>
              </w:rPr>
              <w:t>当月上旬</w:t>
            </w:r>
          </w:p>
        </w:tc>
      </w:tr>
      <w:tr w:rsidR="00A620EB" w14:paraId="0D2D9049" w14:textId="77777777" w:rsidTr="005C3511">
        <w:trPr>
          <w:trHeight w:val="558"/>
        </w:trPr>
        <w:tc>
          <w:tcPr>
            <w:tcW w:w="1816" w:type="dxa"/>
            <w:vMerge/>
            <w:tcBorders>
              <w:left w:val="single" w:sz="4" w:space="0" w:color="auto"/>
              <w:bottom w:val="single" w:sz="4" w:space="0" w:color="auto"/>
              <w:right w:val="single" w:sz="4" w:space="0" w:color="auto"/>
            </w:tcBorders>
            <w:vAlign w:val="center"/>
          </w:tcPr>
          <w:p w14:paraId="7A077818" w14:textId="77777777" w:rsidR="00A620EB" w:rsidRPr="008A15D1" w:rsidRDefault="00A620EB" w:rsidP="008A15D1">
            <w:pPr>
              <w:spacing w:line="360" w:lineRule="auto"/>
              <w:rPr>
                <w:rFonts w:ascii="仿宋" w:eastAsia="仿宋" w:hAnsi="仿宋" w:hint="eastAsia"/>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14:paraId="0B973AD1" w14:textId="66619AF0" w:rsidR="00A620EB" w:rsidRPr="008A15D1" w:rsidRDefault="00A620EB" w:rsidP="008A15D1">
            <w:pPr>
              <w:spacing w:line="360" w:lineRule="auto"/>
              <w:ind w:firstLineChars="50" w:firstLine="120"/>
              <w:rPr>
                <w:rFonts w:ascii="仿宋" w:eastAsia="仿宋" w:hAnsi="仿宋" w:hint="eastAsia"/>
                <w:sz w:val="24"/>
                <w:szCs w:val="28"/>
              </w:rPr>
            </w:pPr>
            <w:r>
              <w:rPr>
                <w:rFonts w:ascii="仿宋" w:eastAsia="仿宋" w:hAnsi="仿宋" w:hint="eastAsia"/>
                <w:sz w:val="24"/>
                <w:szCs w:val="28"/>
              </w:rPr>
              <w:t>周检测</w:t>
            </w:r>
          </w:p>
        </w:tc>
        <w:tc>
          <w:tcPr>
            <w:tcW w:w="1289" w:type="dxa"/>
            <w:tcBorders>
              <w:top w:val="single" w:sz="4" w:space="0" w:color="auto"/>
              <w:left w:val="single" w:sz="4" w:space="0" w:color="auto"/>
              <w:bottom w:val="single" w:sz="4" w:space="0" w:color="auto"/>
              <w:right w:val="single" w:sz="4" w:space="0" w:color="auto"/>
            </w:tcBorders>
            <w:vAlign w:val="center"/>
          </w:tcPr>
          <w:p w14:paraId="43B80E69" w14:textId="01581181" w:rsidR="00A620EB" w:rsidRPr="008A15D1" w:rsidRDefault="00A620EB" w:rsidP="008A15D1">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36次</w:t>
            </w:r>
          </w:p>
        </w:tc>
        <w:tc>
          <w:tcPr>
            <w:tcW w:w="1276" w:type="dxa"/>
            <w:tcBorders>
              <w:top w:val="single" w:sz="4" w:space="0" w:color="auto"/>
              <w:left w:val="single" w:sz="4" w:space="0" w:color="auto"/>
              <w:bottom w:val="single" w:sz="4" w:space="0" w:color="auto"/>
              <w:right w:val="single" w:sz="4" w:space="0" w:color="auto"/>
            </w:tcBorders>
            <w:vAlign w:val="center"/>
          </w:tcPr>
          <w:p w14:paraId="070DAB9D" w14:textId="70D976C9" w:rsidR="00A620EB" w:rsidRPr="008A15D1" w:rsidRDefault="00A620EB" w:rsidP="008A15D1">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4台</w:t>
            </w:r>
          </w:p>
        </w:tc>
        <w:tc>
          <w:tcPr>
            <w:tcW w:w="2431" w:type="dxa"/>
            <w:tcBorders>
              <w:top w:val="single" w:sz="4" w:space="0" w:color="auto"/>
              <w:left w:val="single" w:sz="4" w:space="0" w:color="auto"/>
              <w:bottom w:val="single" w:sz="4" w:space="0" w:color="auto"/>
              <w:right w:val="single" w:sz="4" w:space="0" w:color="auto"/>
            </w:tcBorders>
            <w:vAlign w:val="center"/>
          </w:tcPr>
          <w:p w14:paraId="327D54DE" w14:textId="5A28A7B6" w:rsidR="00A620EB" w:rsidRPr="008A15D1" w:rsidRDefault="00A620EB" w:rsidP="008A15D1">
            <w:pPr>
              <w:spacing w:line="360" w:lineRule="auto"/>
              <w:rPr>
                <w:rFonts w:ascii="仿宋" w:eastAsia="仿宋" w:hAnsi="仿宋" w:hint="eastAsia"/>
                <w:sz w:val="24"/>
                <w:szCs w:val="28"/>
              </w:rPr>
            </w:pPr>
            <w:r>
              <w:rPr>
                <w:rFonts w:ascii="仿宋" w:eastAsia="仿宋" w:hAnsi="仿宋" w:hint="eastAsia"/>
                <w:sz w:val="24"/>
                <w:szCs w:val="28"/>
              </w:rPr>
              <w:t>每周（寒暑假除外）</w:t>
            </w:r>
          </w:p>
        </w:tc>
      </w:tr>
      <w:tr w:rsidR="00A620EB" w14:paraId="04C7986C" w14:textId="77777777" w:rsidTr="008A15D1">
        <w:trPr>
          <w:trHeight w:val="655"/>
        </w:trPr>
        <w:tc>
          <w:tcPr>
            <w:tcW w:w="1816" w:type="dxa"/>
            <w:vMerge w:val="restart"/>
            <w:tcBorders>
              <w:top w:val="single" w:sz="4" w:space="0" w:color="auto"/>
              <w:left w:val="single" w:sz="4" w:space="0" w:color="auto"/>
              <w:right w:val="single" w:sz="4" w:space="0" w:color="auto"/>
            </w:tcBorders>
            <w:vAlign w:val="center"/>
          </w:tcPr>
          <w:p w14:paraId="2D72435C" w14:textId="77777777" w:rsidR="00A620EB" w:rsidRPr="008A15D1" w:rsidRDefault="00A620EB" w:rsidP="008A15D1">
            <w:pPr>
              <w:spacing w:line="360" w:lineRule="auto"/>
              <w:rPr>
                <w:rFonts w:ascii="仿宋" w:eastAsia="仿宋" w:hAnsi="仿宋" w:hint="eastAsia"/>
                <w:sz w:val="24"/>
                <w:szCs w:val="28"/>
              </w:rPr>
            </w:pPr>
            <w:proofErr w:type="gramStart"/>
            <w:r w:rsidRPr="008A15D1">
              <w:rPr>
                <w:rFonts w:ascii="仿宋" w:eastAsia="仿宋" w:hAnsi="仿宋" w:hint="eastAsia"/>
                <w:sz w:val="24"/>
                <w:szCs w:val="28"/>
              </w:rPr>
              <w:lastRenderedPageBreak/>
              <w:t>闵行区吴河路</w:t>
            </w:r>
            <w:proofErr w:type="gramEnd"/>
            <w:r w:rsidRPr="008A15D1">
              <w:rPr>
                <w:rFonts w:ascii="仿宋" w:eastAsia="仿宋" w:hAnsi="仿宋" w:hint="eastAsia"/>
                <w:sz w:val="24"/>
                <w:szCs w:val="28"/>
              </w:rPr>
              <w:t>288号</w:t>
            </w:r>
          </w:p>
        </w:tc>
        <w:tc>
          <w:tcPr>
            <w:tcW w:w="1710" w:type="dxa"/>
            <w:tcBorders>
              <w:top w:val="single" w:sz="4" w:space="0" w:color="auto"/>
              <w:left w:val="single" w:sz="4" w:space="0" w:color="auto"/>
              <w:bottom w:val="single" w:sz="4" w:space="0" w:color="auto"/>
              <w:right w:val="single" w:sz="4" w:space="0" w:color="auto"/>
            </w:tcBorders>
            <w:vAlign w:val="center"/>
          </w:tcPr>
          <w:p w14:paraId="138EF22C" w14:textId="77777777" w:rsidR="00A620EB" w:rsidRPr="008A15D1" w:rsidRDefault="00A620EB" w:rsidP="008A15D1">
            <w:pPr>
              <w:spacing w:line="360" w:lineRule="auto"/>
              <w:ind w:firstLineChars="50" w:firstLine="120"/>
              <w:rPr>
                <w:rFonts w:ascii="仿宋" w:eastAsia="仿宋" w:hAnsi="仿宋" w:hint="eastAsia"/>
                <w:sz w:val="24"/>
                <w:szCs w:val="28"/>
              </w:rPr>
            </w:pPr>
            <w:r w:rsidRPr="008A15D1">
              <w:rPr>
                <w:rFonts w:ascii="仿宋" w:eastAsia="仿宋" w:hAnsi="仿宋" w:hint="eastAsia"/>
                <w:sz w:val="24"/>
                <w:szCs w:val="28"/>
              </w:rPr>
              <w:t>学期检测</w:t>
            </w:r>
          </w:p>
        </w:tc>
        <w:tc>
          <w:tcPr>
            <w:tcW w:w="1289" w:type="dxa"/>
            <w:tcBorders>
              <w:top w:val="single" w:sz="4" w:space="0" w:color="auto"/>
              <w:left w:val="single" w:sz="4" w:space="0" w:color="auto"/>
              <w:bottom w:val="single" w:sz="4" w:space="0" w:color="auto"/>
              <w:right w:val="single" w:sz="4" w:space="0" w:color="auto"/>
            </w:tcBorders>
            <w:vAlign w:val="center"/>
          </w:tcPr>
          <w:p w14:paraId="6DED3BFA"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sz w:val="24"/>
                <w:szCs w:val="28"/>
              </w:rPr>
              <w:t>2</w:t>
            </w:r>
            <w:r w:rsidRPr="008A15D1">
              <w:rPr>
                <w:rFonts w:ascii="仿宋" w:eastAsia="仿宋" w:hAnsi="仿宋" w:hint="eastAsia"/>
                <w:sz w:val="24"/>
                <w:szCs w:val="28"/>
              </w:rPr>
              <w:t>次</w:t>
            </w:r>
          </w:p>
        </w:tc>
        <w:tc>
          <w:tcPr>
            <w:tcW w:w="1276" w:type="dxa"/>
            <w:tcBorders>
              <w:top w:val="single" w:sz="4" w:space="0" w:color="auto"/>
              <w:left w:val="single" w:sz="4" w:space="0" w:color="auto"/>
              <w:bottom w:val="single" w:sz="4" w:space="0" w:color="auto"/>
              <w:right w:val="single" w:sz="4" w:space="0" w:color="auto"/>
            </w:tcBorders>
            <w:vAlign w:val="center"/>
          </w:tcPr>
          <w:p w14:paraId="4122D64A" w14:textId="15F36B76"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5台</w:t>
            </w:r>
          </w:p>
        </w:tc>
        <w:tc>
          <w:tcPr>
            <w:tcW w:w="2431" w:type="dxa"/>
            <w:tcBorders>
              <w:top w:val="single" w:sz="4" w:space="0" w:color="auto"/>
              <w:left w:val="single" w:sz="4" w:space="0" w:color="auto"/>
              <w:bottom w:val="single" w:sz="4" w:space="0" w:color="auto"/>
              <w:right w:val="single" w:sz="4" w:space="0" w:color="auto"/>
            </w:tcBorders>
            <w:vAlign w:val="center"/>
          </w:tcPr>
          <w:p w14:paraId="7083A115" w14:textId="77777777" w:rsidR="00A620EB" w:rsidRPr="008A15D1" w:rsidRDefault="00A620EB" w:rsidP="008A15D1">
            <w:pPr>
              <w:spacing w:line="360" w:lineRule="auto"/>
              <w:rPr>
                <w:rFonts w:ascii="仿宋" w:eastAsia="仿宋" w:hAnsi="仿宋" w:hint="eastAsia"/>
                <w:sz w:val="24"/>
                <w:szCs w:val="28"/>
              </w:rPr>
            </w:pPr>
            <w:r w:rsidRPr="008A15D1">
              <w:rPr>
                <w:rFonts w:ascii="仿宋" w:eastAsia="仿宋" w:hAnsi="仿宋" w:hint="eastAsia"/>
                <w:sz w:val="24"/>
                <w:szCs w:val="28"/>
              </w:rPr>
              <w:t>每学期开学前1周完成检测报告</w:t>
            </w:r>
          </w:p>
        </w:tc>
      </w:tr>
      <w:tr w:rsidR="00A620EB" w14:paraId="5E9C4A0E" w14:textId="77777777" w:rsidTr="00A620EB">
        <w:trPr>
          <w:trHeight w:val="462"/>
        </w:trPr>
        <w:tc>
          <w:tcPr>
            <w:tcW w:w="1816" w:type="dxa"/>
            <w:vMerge/>
            <w:tcBorders>
              <w:left w:val="single" w:sz="4" w:space="0" w:color="auto"/>
              <w:right w:val="single" w:sz="4" w:space="0" w:color="auto"/>
            </w:tcBorders>
            <w:vAlign w:val="center"/>
          </w:tcPr>
          <w:p w14:paraId="782F0906" w14:textId="77777777" w:rsidR="00A620EB" w:rsidRPr="008A15D1" w:rsidRDefault="00A620EB" w:rsidP="008A15D1">
            <w:pPr>
              <w:spacing w:line="360" w:lineRule="auto"/>
              <w:rPr>
                <w:rFonts w:ascii="仿宋" w:eastAsia="仿宋" w:hAnsi="仿宋" w:hint="eastAsia"/>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14:paraId="3F7A284F" w14:textId="77777777" w:rsidR="00A620EB" w:rsidRPr="008A15D1" w:rsidRDefault="00A620EB" w:rsidP="008A15D1">
            <w:pPr>
              <w:spacing w:line="360" w:lineRule="auto"/>
              <w:ind w:firstLineChars="50" w:firstLine="120"/>
              <w:rPr>
                <w:rFonts w:ascii="仿宋" w:eastAsia="仿宋" w:hAnsi="仿宋" w:hint="eastAsia"/>
                <w:sz w:val="24"/>
                <w:szCs w:val="28"/>
              </w:rPr>
            </w:pPr>
            <w:r w:rsidRPr="008A15D1">
              <w:rPr>
                <w:rFonts w:ascii="仿宋" w:eastAsia="仿宋" w:hAnsi="仿宋" w:hint="eastAsia"/>
                <w:sz w:val="24"/>
                <w:szCs w:val="28"/>
              </w:rPr>
              <w:t>月检测</w:t>
            </w:r>
          </w:p>
        </w:tc>
        <w:tc>
          <w:tcPr>
            <w:tcW w:w="1289" w:type="dxa"/>
            <w:tcBorders>
              <w:top w:val="single" w:sz="4" w:space="0" w:color="auto"/>
              <w:left w:val="single" w:sz="4" w:space="0" w:color="auto"/>
              <w:bottom w:val="single" w:sz="4" w:space="0" w:color="auto"/>
              <w:right w:val="single" w:sz="4" w:space="0" w:color="auto"/>
            </w:tcBorders>
            <w:vAlign w:val="center"/>
          </w:tcPr>
          <w:p w14:paraId="4C6945BA" w14:textId="77777777"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8次</w:t>
            </w:r>
          </w:p>
        </w:tc>
        <w:tc>
          <w:tcPr>
            <w:tcW w:w="1276" w:type="dxa"/>
            <w:tcBorders>
              <w:top w:val="single" w:sz="4" w:space="0" w:color="auto"/>
              <w:left w:val="single" w:sz="4" w:space="0" w:color="auto"/>
              <w:bottom w:val="single" w:sz="4" w:space="0" w:color="auto"/>
              <w:right w:val="single" w:sz="4" w:space="0" w:color="auto"/>
            </w:tcBorders>
            <w:vAlign w:val="center"/>
          </w:tcPr>
          <w:p w14:paraId="7DA4C10A" w14:textId="3EE77D7A" w:rsidR="00A620EB" w:rsidRPr="008A15D1" w:rsidRDefault="00A620EB" w:rsidP="008A15D1">
            <w:pPr>
              <w:spacing w:line="360" w:lineRule="auto"/>
              <w:ind w:firstLineChars="100" w:firstLine="240"/>
              <w:rPr>
                <w:rFonts w:ascii="仿宋" w:eastAsia="仿宋" w:hAnsi="仿宋" w:hint="eastAsia"/>
                <w:sz w:val="24"/>
                <w:szCs w:val="28"/>
              </w:rPr>
            </w:pPr>
            <w:r w:rsidRPr="008A15D1">
              <w:rPr>
                <w:rFonts w:ascii="仿宋" w:eastAsia="仿宋" w:hAnsi="仿宋" w:hint="eastAsia"/>
                <w:sz w:val="24"/>
                <w:szCs w:val="28"/>
              </w:rPr>
              <w:t>5台</w:t>
            </w:r>
          </w:p>
        </w:tc>
        <w:tc>
          <w:tcPr>
            <w:tcW w:w="2431" w:type="dxa"/>
            <w:tcBorders>
              <w:top w:val="single" w:sz="4" w:space="0" w:color="auto"/>
              <w:left w:val="single" w:sz="4" w:space="0" w:color="auto"/>
              <w:bottom w:val="single" w:sz="4" w:space="0" w:color="auto"/>
              <w:right w:val="single" w:sz="4" w:space="0" w:color="auto"/>
            </w:tcBorders>
            <w:vAlign w:val="center"/>
          </w:tcPr>
          <w:p w14:paraId="348E9FFC" w14:textId="77777777" w:rsidR="00A620EB" w:rsidRPr="008A15D1" w:rsidRDefault="00A620EB" w:rsidP="008A15D1">
            <w:pPr>
              <w:spacing w:line="360" w:lineRule="auto"/>
              <w:rPr>
                <w:rFonts w:ascii="仿宋" w:eastAsia="仿宋" w:hAnsi="仿宋" w:hint="eastAsia"/>
                <w:sz w:val="24"/>
                <w:szCs w:val="28"/>
              </w:rPr>
            </w:pPr>
            <w:r w:rsidRPr="008A15D1">
              <w:rPr>
                <w:rFonts w:ascii="仿宋" w:eastAsia="仿宋" w:hAnsi="仿宋" w:hint="eastAsia"/>
                <w:sz w:val="24"/>
                <w:szCs w:val="28"/>
              </w:rPr>
              <w:t>当月上旬</w:t>
            </w:r>
          </w:p>
        </w:tc>
      </w:tr>
      <w:tr w:rsidR="00A620EB" w14:paraId="63F126A4" w14:textId="77777777" w:rsidTr="008A15D1">
        <w:trPr>
          <w:trHeight w:val="462"/>
        </w:trPr>
        <w:tc>
          <w:tcPr>
            <w:tcW w:w="1816" w:type="dxa"/>
            <w:vMerge/>
            <w:tcBorders>
              <w:left w:val="single" w:sz="4" w:space="0" w:color="auto"/>
              <w:bottom w:val="single" w:sz="4" w:space="0" w:color="auto"/>
              <w:right w:val="single" w:sz="4" w:space="0" w:color="auto"/>
            </w:tcBorders>
            <w:vAlign w:val="center"/>
          </w:tcPr>
          <w:p w14:paraId="25C89F2A" w14:textId="77777777" w:rsidR="00A620EB" w:rsidRPr="008A15D1" w:rsidRDefault="00A620EB" w:rsidP="008A15D1">
            <w:pPr>
              <w:spacing w:line="360" w:lineRule="auto"/>
              <w:rPr>
                <w:rFonts w:ascii="仿宋" w:eastAsia="仿宋" w:hAnsi="仿宋" w:hint="eastAsia"/>
                <w:sz w:val="24"/>
                <w:szCs w:val="28"/>
              </w:rPr>
            </w:pPr>
          </w:p>
        </w:tc>
        <w:tc>
          <w:tcPr>
            <w:tcW w:w="1710" w:type="dxa"/>
            <w:tcBorders>
              <w:top w:val="single" w:sz="4" w:space="0" w:color="auto"/>
              <w:left w:val="single" w:sz="4" w:space="0" w:color="auto"/>
              <w:bottom w:val="single" w:sz="4" w:space="0" w:color="auto"/>
              <w:right w:val="single" w:sz="4" w:space="0" w:color="auto"/>
            </w:tcBorders>
            <w:vAlign w:val="center"/>
          </w:tcPr>
          <w:p w14:paraId="1C8EDB36" w14:textId="30B35B1F" w:rsidR="00A620EB" w:rsidRPr="008A15D1" w:rsidRDefault="00A620EB" w:rsidP="008A15D1">
            <w:pPr>
              <w:spacing w:line="360" w:lineRule="auto"/>
              <w:ind w:firstLineChars="50" w:firstLine="120"/>
              <w:rPr>
                <w:rFonts w:ascii="仿宋" w:eastAsia="仿宋" w:hAnsi="仿宋" w:hint="eastAsia"/>
                <w:sz w:val="24"/>
                <w:szCs w:val="28"/>
              </w:rPr>
            </w:pPr>
            <w:r>
              <w:rPr>
                <w:rFonts w:ascii="仿宋" w:eastAsia="仿宋" w:hAnsi="仿宋" w:hint="eastAsia"/>
                <w:sz w:val="24"/>
                <w:szCs w:val="28"/>
              </w:rPr>
              <w:t>周检测</w:t>
            </w:r>
          </w:p>
        </w:tc>
        <w:tc>
          <w:tcPr>
            <w:tcW w:w="1289" w:type="dxa"/>
            <w:tcBorders>
              <w:top w:val="single" w:sz="4" w:space="0" w:color="auto"/>
              <w:left w:val="single" w:sz="4" w:space="0" w:color="auto"/>
              <w:bottom w:val="single" w:sz="4" w:space="0" w:color="auto"/>
              <w:right w:val="single" w:sz="4" w:space="0" w:color="auto"/>
            </w:tcBorders>
            <w:vAlign w:val="center"/>
          </w:tcPr>
          <w:p w14:paraId="2F7C6F00" w14:textId="20F6BFDC" w:rsidR="00A620EB" w:rsidRPr="008A15D1" w:rsidRDefault="00A620EB" w:rsidP="008A15D1">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36次</w:t>
            </w:r>
          </w:p>
        </w:tc>
        <w:tc>
          <w:tcPr>
            <w:tcW w:w="1276" w:type="dxa"/>
            <w:tcBorders>
              <w:top w:val="single" w:sz="4" w:space="0" w:color="auto"/>
              <w:left w:val="single" w:sz="4" w:space="0" w:color="auto"/>
              <w:bottom w:val="single" w:sz="4" w:space="0" w:color="auto"/>
              <w:right w:val="single" w:sz="4" w:space="0" w:color="auto"/>
            </w:tcBorders>
            <w:vAlign w:val="center"/>
          </w:tcPr>
          <w:p w14:paraId="53BB184F" w14:textId="0F331E65" w:rsidR="00A620EB" w:rsidRPr="008A15D1" w:rsidRDefault="00A620EB" w:rsidP="008A15D1">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5台</w:t>
            </w:r>
          </w:p>
        </w:tc>
        <w:tc>
          <w:tcPr>
            <w:tcW w:w="2431" w:type="dxa"/>
            <w:tcBorders>
              <w:top w:val="single" w:sz="4" w:space="0" w:color="auto"/>
              <w:left w:val="single" w:sz="4" w:space="0" w:color="auto"/>
              <w:bottom w:val="single" w:sz="4" w:space="0" w:color="auto"/>
              <w:right w:val="single" w:sz="4" w:space="0" w:color="auto"/>
            </w:tcBorders>
            <w:vAlign w:val="center"/>
          </w:tcPr>
          <w:p w14:paraId="4BA06936" w14:textId="38915B1A" w:rsidR="00A620EB" w:rsidRPr="008A15D1" w:rsidRDefault="00A620EB" w:rsidP="008A15D1">
            <w:pPr>
              <w:spacing w:line="360" w:lineRule="auto"/>
              <w:rPr>
                <w:rFonts w:ascii="仿宋" w:eastAsia="仿宋" w:hAnsi="仿宋" w:hint="eastAsia"/>
                <w:sz w:val="24"/>
                <w:szCs w:val="28"/>
              </w:rPr>
            </w:pPr>
            <w:r>
              <w:rPr>
                <w:rFonts w:ascii="仿宋" w:eastAsia="仿宋" w:hAnsi="仿宋" w:hint="eastAsia"/>
                <w:sz w:val="24"/>
                <w:szCs w:val="28"/>
              </w:rPr>
              <w:t>每周（寒暑假除外）</w:t>
            </w:r>
          </w:p>
        </w:tc>
      </w:tr>
    </w:tbl>
    <w:p w14:paraId="517E2E48" w14:textId="77777777" w:rsidR="00E80DF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1.2</w:t>
      </w:r>
      <w:r w:rsidR="00E80DF0">
        <w:rPr>
          <w:rFonts w:ascii="仿宋" w:eastAsia="仿宋" w:hAnsi="仿宋" w:hint="eastAsia"/>
          <w:sz w:val="24"/>
          <w:szCs w:val="28"/>
        </w:rPr>
        <w:t>服务要求</w:t>
      </w:r>
    </w:p>
    <w:p w14:paraId="6AB2E0ED" w14:textId="33BCBD97" w:rsidR="00E80DF0" w:rsidRDefault="008D4C10" w:rsidP="00833A80">
      <w:pPr>
        <w:spacing w:line="360" w:lineRule="auto"/>
        <w:rPr>
          <w:rFonts w:ascii="仿宋" w:eastAsia="仿宋" w:hAnsi="仿宋" w:hint="eastAsia"/>
          <w:sz w:val="24"/>
          <w:szCs w:val="28"/>
        </w:rPr>
      </w:pPr>
      <w:r>
        <w:rPr>
          <w:rFonts w:ascii="仿宋" w:eastAsia="仿宋" w:hAnsi="仿宋" w:hint="eastAsia"/>
          <w:sz w:val="24"/>
          <w:szCs w:val="28"/>
        </w:rPr>
        <w:t>按</w:t>
      </w:r>
      <w:r w:rsidRPr="008D4C10">
        <w:rPr>
          <w:rFonts w:ascii="仿宋" w:eastAsia="仿宋" w:hAnsi="仿宋" w:hint="eastAsia"/>
          <w:sz w:val="24"/>
          <w:szCs w:val="28"/>
        </w:rPr>
        <w:t>检测项目和检测时间的要求进行采样，按照检测标准CJ94-2005的方法进行分析工作，并出具检测报告。</w:t>
      </w:r>
      <w:r w:rsidR="00A620EB">
        <w:rPr>
          <w:rFonts w:ascii="仿宋" w:eastAsia="仿宋" w:hAnsi="仿宋" w:hint="eastAsia"/>
          <w:sz w:val="24"/>
          <w:szCs w:val="28"/>
        </w:rPr>
        <w:t>具体检测项目如下：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103"/>
        <w:gridCol w:w="1984"/>
      </w:tblGrid>
      <w:tr w:rsidR="00A620EB" w14:paraId="75CBAD3B" w14:textId="77777777" w:rsidTr="00A620EB">
        <w:trPr>
          <w:trHeight w:val="692"/>
        </w:trPr>
        <w:tc>
          <w:tcPr>
            <w:tcW w:w="1413" w:type="dxa"/>
            <w:tcBorders>
              <w:top w:val="single" w:sz="4" w:space="0" w:color="auto"/>
              <w:left w:val="single" w:sz="4" w:space="0" w:color="auto"/>
              <w:bottom w:val="single" w:sz="4" w:space="0" w:color="auto"/>
              <w:right w:val="single" w:sz="4" w:space="0" w:color="auto"/>
            </w:tcBorders>
            <w:vAlign w:val="center"/>
          </w:tcPr>
          <w:p w14:paraId="28A9AB26" w14:textId="77777777" w:rsidR="00A620EB" w:rsidRPr="007713D1" w:rsidRDefault="00A620EB" w:rsidP="000E3AB3">
            <w:pPr>
              <w:jc w:val="center"/>
              <w:rPr>
                <w:rFonts w:ascii="仿宋" w:eastAsia="仿宋" w:hAnsi="仿宋" w:hint="eastAsia"/>
                <w:sz w:val="24"/>
                <w:szCs w:val="28"/>
              </w:rPr>
            </w:pPr>
            <w:r w:rsidRPr="007713D1">
              <w:rPr>
                <w:rFonts w:ascii="仿宋" w:eastAsia="仿宋" w:hAnsi="仿宋" w:hint="eastAsia"/>
                <w:sz w:val="24"/>
                <w:szCs w:val="28"/>
              </w:rPr>
              <w:t>项目类别</w:t>
            </w:r>
          </w:p>
        </w:tc>
        <w:tc>
          <w:tcPr>
            <w:tcW w:w="5103" w:type="dxa"/>
            <w:tcBorders>
              <w:top w:val="single" w:sz="4" w:space="0" w:color="auto"/>
              <w:left w:val="single" w:sz="4" w:space="0" w:color="auto"/>
              <w:bottom w:val="single" w:sz="4" w:space="0" w:color="auto"/>
              <w:right w:val="single" w:sz="4" w:space="0" w:color="auto"/>
            </w:tcBorders>
            <w:vAlign w:val="center"/>
          </w:tcPr>
          <w:p w14:paraId="1017A28E" w14:textId="77777777" w:rsidR="00A620EB" w:rsidRPr="007713D1" w:rsidRDefault="00A620EB" w:rsidP="000E3AB3">
            <w:pPr>
              <w:jc w:val="center"/>
              <w:rPr>
                <w:rFonts w:ascii="仿宋" w:eastAsia="仿宋" w:hAnsi="仿宋" w:hint="eastAsia"/>
                <w:sz w:val="24"/>
                <w:szCs w:val="28"/>
              </w:rPr>
            </w:pPr>
            <w:r w:rsidRPr="007713D1">
              <w:rPr>
                <w:rFonts w:ascii="仿宋" w:eastAsia="仿宋" w:hAnsi="仿宋" w:hint="eastAsia"/>
                <w:sz w:val="24"/>
                <w:szCs w:val="28"/>
              </w:rPr>
              <w:t>检测项目</w:t>
            </w:r>
          </w:p>
        </w:tc>
        <w:tc>
          <w:tcPr>
            <w:tcW w:w="1984" w:type="dxa"/>
            <w:tcBorders>
              <w:top w:val="single" w:sz="4" w:space="0" w:color="auto"/>
              <w:left w:val="single" w:sz="4" w:space="0" w:color="auto"/>
              <w:bottom w:val="single" w:sz="4" w:space="0" w:color="auto"/>
              <w:right w:val="single" w:sz="4" w:space="0" w:color="auto"/>
            </w:tcBorders>
            <w:vAlign w:val="center"/>
          </w:tcPr>
          <w:p w14:paraId="75C3DB94" w14:textId="77777777" w:rsidR="00A620EB" w:rsidRPr="008A15D1" w:rsidRDefault="00A620EB" w:rsidP="000E3AB3">
            <w:pPr>
              <w:jc w:val="center"/>
              <w:rPr>
                <w:rFonts w:ascii="仿宋" w:eastAsia="仿宋" w:hAnsi="仿宋" w:hint="eastAsia"/>
                <w:sz w:val="24"/>
                <w:szCs w:val="28"/>
              </w:rPr>
            </w:pPr>
            <w:r w:rsidRPr="008A15D1">
              <w:rPr>
                <w:rFonts w:ascii="仿宋" w:eastAsia="仿宋" w:hAnsi="仿宋" w:hint="eastAsia"/>
                <w:sz w:val="24"/>
                <w:szCs w:val="28"/>
              </w:rPr>
              <w:t>验收要求</w:t>
            </w:r>
          </w:p>
        </w:tc>
      </w:tr>
      <w:tr w:rsidR="00A620EB" w14:paraId="21536BC6" w14:textId="77777777" w:rsidTr="00A620EB">
        <w:trPr>
          <w:trHeight w:val="2963"/>
        </w:trPr>
        <w:tc>
          <w:tcPr>
            <w:tcW w:w="1413" w:type="dxa"/>
            <w:tcBorders>
              <w:top w:val="single" w:sz="4" w:space="0" w:color="auto"/>
              <w:left w:val="single" w:sz="4" w:space="0" w:color="auto"/>
              <w:bottom w:val="single" w:sz="4" w:space="0" w:color="auto"/>
              <w:right w:val="single" w:sz="4" w:space="0" w:color="auto"/>
            </w:tcBorders>
            <w:vAlign w:val="center"/>
          </w:tcPr>
          <w:p w14:paraId="21C1A300" w14:textId="77777777" w:rsidR="00A620EB" w:rsidRPr="007713D1" w:rsidRDefault="00A620EB" w:rsidP="000E3AB3">
            <w:pPr>
              <w:jc w:val="center"/>
              <w:rPr>
                <w:rFonts w:ascii="仿宋" w:eastAsia="仿宋" w:hAnsi="仿宋" w:hint="eastAsia"/>
                <w:sz w:val="24"/>
                <w:szCs w:val="28"/>
              </w:rPr>
            </w:pPr>
            <w:r w:rsidRPr="007713D1">
              <w:rPr>
                <w:rFonts w:ascii="仿宋" w:eastAsia="仿宋" w:hAnsi="仿宋" w:hint="eastAsia"/>
                <w:sz w:val="24"/>
                <w:szCs w:val="28"/>
              </w:rPr>
              <w:t>学期检测</w:t>
            </w:r>
          </w:p>
        </w:tc>
        <w:tc>
          <w:tcPr>
            <w:tcW w:w="5103" w:type="dxa"/>
            <w:tcBorders>
              <w:top w:val="single" w:sz="4" w:space="0" w:color="auto"/>
              <w:left w:val="single" w:sz="4" w:space="0" w:color="auto"/>
              <w:bottom w:val="single" w:sz="4" w:space="0" w:color="auto"/>
              <w:right w:val="single" w:sz="4" w:space="0" w:color="auto"/>
            </w:tcBorders>
            <w:vAlign w:val="center"/>
          </w:tcPr>
          <w:p w14:paraId="1C970680" w14:textId="125E9C02" w:rsidR="00A620EB" w:rsidRPr="007713D1" w:rsidRDefault="00A620EB" w:rsidP="000E3AB3">
            <w:pPr>
              <w:jc w:val="left"/>
              <w:rPr>
                <w:rFonts w:ascii="仿宋" w:eastAsia="仿宋" w:hAnsi="仿宋" w:hint="eastAsia"/>
                <w:sz w:val="24"/>
                <w:szCs w:val="28"/>
              </w:rPr>
            </w:pPr>
            <w:r w:rsidRPr="007713D1">
              <w:rPr>
                <w:rFonts w:ascii="仿宋" w:eastAsia="仿宋" w:hAnsi="仿宋" w:hint="eastAsia"/>
                <w:sz w:val="24"/>
                <w:szCs w:val="28"/>
              </w:rPr>
              <w:t>菌落总数、总大肠菌群、色度、浑浊度、臭和</w:t>
            </w:r>
            <w:proofErr w:type="gramStart"/>
            <w:r w:rsidRPr="007713D1">
              <w:rPr>
                <w:rFonts w:ascii="仿宋" w:eastAsia="仿宋" w:hAnsi="仿宋" w:hint="eastAsia"/>
                <w:sz w:val="24"/>
                <w:szCs w:val="28"/>
              </w:rPr>
              <w:t>味、</w:t>
            </w:r>
            <w:proofErr w:type="gramEnd"/>
            <w:r w:rsidRPr="007713D1">
              <w:rPr>
                <w:rFonts w:ascii="仿宋" w:eastAsia="仿宋" w:hAnsi="仿宋" w:hint="eastAsia"/>
                <w:sz w:val="24"/>
                <w:szCs w:val="28"/>
              </w:rPr>
              <w:t>肉眼可见物、</w:t>
            </w:r>
            <w:r w:rsidRPr="007713D1">
              <w:rPr>
                <w:rFonts w:ascii="仿宋" w:eastAsia="仿宋" w:hAnsi="仿宋"/>
                <w:sz w:val="24"/>
                <w:szCs w:val="28"/>
              </w:rPr>
              <w:t>pH</w:t>
            </w:r>
            <w:r w:rsidRPr="007713D1">
              <w:rPr>
                <w:rFonts w:ascii="仿宋" w:eastAsia="仿宋" w:hAnsi="仿宋" w:hint="eastAsia"/>
                <w:sz w:val="24"/>
                <w:szCs w:val="28"/>
              </w:rPr>
              <w:t>、铝、铁、锰、铜、锌、氯化物、硫酸盐、溶解性总固体、总硬度、耗氧量、挥发酚类、阴离子合成洗涤剂、砷、镉、铬（六价）、铅、汞、硒、氟化物、三氯甲烷、四氯化碳、银、氰化物</w:t>
            </w:r>
            <w:r>
              <w:rPr>
                <w:rFonts w:ascii="仿宋" w:eastAsia="仿宋" w:hAnsi="仿宋" w:hint="eastAsia"/>
                <w:sz w:val="24"/>
                <w:szCs w:val="28"/>
              </w:rPr>
              <w:t>等</w:t>
            </w:r>
          </w:p>
        </w:tc>
        <w:tc>
          <w:tcPr>
            <w:tcW w:w="1984" w:type="dxa"/>
            <w:vMerge w:val="restart"/>
            <w:tcBorders>
              <w:top w:val="single" w:sz="4" w:space="0" w:color="auto"/>
              <w:left w:val="single" w:sz="4" w:space="0" w:color="auto"/>
              <w:right w:val="single" w:sz="4" w:space="0" w:color="auto"/>
            </w:tcBorders>
            <w:vAlign w:val="center"/>
          </w:tcPr>
          <w:p w14:paraId="68E12B9F" w14:textId="77777777" w:rsidR="00A620EB" w:rsidRPr="008A15D1" w:rsidRDefault="00A620EB" w:rsidP="000E3AB3">
            <w:pPr>
              <w:jc w:val="left"/>
              <w:rPr>
                <w:rFonts w:ascii="仿宋" w:eastAsia="仿宋" w:hAnsi="仿宋" w:hint="eastAsia"/>
                <w:sz w:val="24"/>
                <w:szCs w:val="28"/>
              </w:rPr>
            </w:pPr>
            <w:r w:rsidRPr="008A15D1">
              <w:rPr>
                <w:rFonts w:ascii="仿宋" w:eastAsia="仿宋" w:hAnsi="仿宋"/>
                <w:sz w:val="24"/>
                <w:szCs w:val="28"/>
              </w:rPr>
              <w:t>净水器出水水质应符合《饮用净水水质标准》CJ 94-2005 的要求</w:t>
            </w:r>
          </w:p>
        </w:tc>
      </w:tr>
      <w:tr w:rsidR="00A620EB" w14:paraId="6EC5C7ED" w14:textId="77777777" w:rsidTr="00A620EB">
        <w:trPr>
          <w:trHeight w:val="1061"/>
        </w:trPr>
        <w:tc>
          <w:tcPr>
            <w:tcW w:w="1413" w:type="dxa"/>
            <w:tcBorders>
              <w:top w:val="single" w:sz="4" w:space="0" w:color="auto"/>
              <w:left w:val="single" w:sz="4" w:space="0" w:color="auto"/>
              <w:bottom w:val="single" w:sz="4" w:space="0" w:color="auto"/>
              <w:right w:val="single" w:sz="4" w:space="0" w:color="auto"/>
            </w:tcBorders>
            <w:vAlign w:val="center"/>
          </w:tcPr>
          <w:p w14:paraId="185A4BD2" w14:textId="77777777" w:rsidR="00A620EB" w:rsidRPr="007713D1" w:rsidRDefault="00A620EB" w:rsidP="000E3AB3">
            <w:pPr>
              <w:jc w:val="left"/>
              <w:rPr>
                <w:rFonts w:ascii="仿宋" w:eastAsia="仿宋" w:hAnsi="仿宋" w:hint="eastAsia"/>
                <w:sz w:val="24"/>
                <w:szCs w:val="28"/>
              </w:rPr>
            </w:pPr>
            <w:r w:rsidRPr="007713D1">
              <w:rPr>
                <w:rFonts w:ascii="仿宋" w:eastAsia="仿宋" w:hAnsi="仿宋" w:hint="eastAsia"/>
                <w:sz w:val="24"/>
                <w:szCs w:val="28"/>
              </w:rPr>
              <w:t>月检测</w:t>
            </w:r>
          </w:p>
        </w:tc>
        <w:tc>
          <w:tcPr>
            <w:tcW w:w="5103" w:type="dxa"/>
            <w:tcBorders>
              <w:top w:val="single" w:sz="4" w:space="0" w:color="auto"/>
              <w:left w:val="single" w:sz="4" w:space="0" w:color="auto"/>
              <w:bottom w:val="single" w:sz="4" w:space="0" w:color="auto"/>
              <w:right w:val="single" w:sz="4" w:space="0" w:color="auto"/>
            </w:tcBorders>
            <w:vAlign w:val="center"/>
          </w:tcPr>
          <w:p w14:paraId="5B1B764D" w14:textId="23FCD528" w:rsidR="00A620EB" w:rsidRPr="007713D1" w:rsidRDefault="00A620EB" w:rsidP="000E3AB3">
            <w:pPr>
              <w:rPr>
                <w:rFonts w:ascii="仿宋" w:eastAsia="仿宋" w:hAnsi="仿宋" w:hint="eastAsia"/>
                <w:sz w:val="24"/>
                <w:szCs w:val="28"/>
              </w:rPr>
            </w:pPr>
            <w:r w:rsidRPr="007713D1">
              <w:rPr>
                <w:rFonts w:ascii="仿宋" w:eastAsia="仿宋" w:hAnsi="仿宋" w:hint="eastAsia"/>
                <w:sz w:val="24"/>
                <w:szCs w:val="28"/>
              </w:rPr>
              <w:t>菌落总数、总大肠菌群、浑浊度、色度、</w:t>
            </w:r>
            <w:r w:rsidRPr="007713D1">
              <w:rPr>
                <w:rFonts w:ascii="仿宋" w:eastAsia="仿宋" w:hAnsi="仿宋"/>
                <w:sz w:val="24"/>
                <w:szCs w:val="28"/>
              </w:rPr>
              <w:t>pH</w:t>
            </w:r>
            <w:r w:rsidRPr="007713D1">
              <w:rPr>
                <w:rFonts w:ascii="仿宋" w:eastAsia="仿宋" w:hAnsi="仿宋" w:hint="eastAsia"/>
                <w:sz w:val="24"/>
                <w:szCs w:val="28"/>
              </w:rPr>
              <w:t>、臭和</w:t>
            </w:r>
            <w:proofErr w:type="gramStart"/>
            <w:r w:rsidRPr="007713D1">
              <w:rPr>
                <w:rFonts w:ascii="仿宋" w:eastAsia="仿宋" w:hAnsi="仿宋" w:hint="eastAsia"/>
                <w:sz w:val="24"/>
                <w:szCs w:val="28"/>
              </w:rPr>
              <w:t>味、</w:t>
            </w:r>
            <w:proofErr w:type="gramEnd"/>
            <w:r w:rsidRPr="007713D1">
              <w:rPr>
                <w:rFonts w:ascii="仿宋" w:eastAsia="仿宋" w:hAnsi="仿宋" w:hint="eastAsia"/>
                <w:sz w:val="24"/>
                <w:szCs w:val="28"/>
              </w:rPr>
              <w:t>肉眼可见物、耗氧量</w:t>
            </w:r>
            <w:r>
              <w:rPr>
                <w:rFonts w:ascii="仿宋" w:eastAsia="仿宋" w:hAnsi="仿宋" w:hint="eastAsia"/>
                <w:sz w:val="24"/>
                <w:szCs w:val="28"/>
              </w:rPr>
              <w:t>等</w:t>
            </w:r>
          </w:p>
        </w:tc>
        <w:tc>
          <w:tcPr>
            <w:tcW w:w="1984" w:type="dxa"/>
            <w:vMerge/>
            <w:tcBorders>
              <w:left w:val="single" w:sz="4" w:space="0" w:color="auto"/>
              <w:right w:val="single" w:sz="4" w:space="0" w:color="auto"/>
            </w:tcBorders>
          </w:tcPr>
          <w:p w14:paraId="47965EF5" w14:textId="77777777" w:rsidR="00A620EB" w:rsidRDefault="00A620EB" w:rsidP="000E3AB3">
            <w:pPr>
              <w:rPr>
                <w:rFonts w:ascii="宋体" w:hAnsi="宋体" w:hint="eastAsia"/>
                <w:sz w:val="24"/>
                <w:szCs w:val="24"/>
              </w:rPr>
            </w:pPr>
          </w:p>
        </w:tc>
      </w:tr>
      <w:tr w:rsidR="00A620EB" w14:paraId="671C20F4" w14:textId="77777777" w:rsidTr="00A620EB">
        <w:trPr>
          <w:trHeight w:val="1061"/>
        </w:trPr>
        <w:tc>
          <w:tcPr>
            <w:tcW w:w="1413" w:type="dxa"/>
            <w:tcBorders>
              <w:top w:val="single" w:sz="4" w:space="0" w:color="auto"/>
              <w:left w:val="single" w:sz="4" w:space="0" w:color="auto"/>
              <w:bottom w:val="single" w:sz="4" w:space="0" w:color="auto"/>
              <w:right w:val="single" w:sz="4" w:space="0" w:color="auto"/>
            </w:tcBorders>
            <w:vAlign w:val="center"/>
          </w:tcPr>
          <w:p w14:paraId="3493B0A8" w14:textId="77777777" w:rsidR="00A620EB" w:rsidRPr="007713D1" w:rsidRDefault="00A620EB" w:rsidP="000E3AB3">
            <w:pPr>
              <w:jc w:val="left"/>
              <w:rPr>
                <w:rFonts w:ascii="仿宋" w:eastAsia="仿宋" w:hAnsi="仿宋" w:hint="eastAsia"/>
                <w:sz w:val="24"/>
                <w:szCs w:val="28"/>
              </w:rPr>
            </w:pPr>
            <w:r>
              <w:rPr>
                <w:rFonts w:ascii="仿宋" w:eastAsia="仿宋" w:hAnsi="仿宋" w:hint="eastAsia"/>
                <w:sz w:val="24"/>
                <w:szCs w:val="28"/>
              </w:rPr>
              <w:t>周检测</w:t>
            </w:r>
          </w:p>
        </w:tc>
        <w:tc>
          <w:tcPr>
            <w:tcW w:w="5103" w:type="dxa"/>
            <w:tcBorders>
              <w:top w:val="single" w:sz="4" w:space="0" w:color="auto"/>
              <w:left w:val="single" w:sz="4" w:space="0" w:color="auto"/>
              <w:bottom w:val="single" w:sz="4" w:space="0" w:color="auto"/>
              <w:right w:val="single" w:sz="4" w:space="0" w:color="auto"/>
            </w:tcBorders>
            <w:vAlign w:val="center"/>
          </w:tcPr>
          <w:p w14:paraId="20ECE3B1" w14:textId="4115FC36" w:rsidR="00A620EB" w:rsidRPr="007713D1" w:rsidRDefault="00A620EB" w:rsidP="000E3AB3">
            <w:pPr>
              <w:rPr>
                <w:rFonts w:ascii="仿宋" w:eastAsia="仿宋" w:hAnsi="仿宋" w:hint="eastAsia"/>
                <w:sz w:val="24"/>
                <w:szCs w:val="28"/>
              </w:rPr>
            </w:pPr>
            <w:r>
              <w:rPr>
                <w:rFonts w:ascii="仿宋" w:eastAsia="仿宋" w:hAnsi="仿宋" w:hint="eastAsia"/>
                <w:sz w:val="24"/>
                <w:szCs w:val="28"/>
              </w:rPr>
              <w:t>浑浊度、菌落总数、总大肠菌群等</w:t>
            </w:r>
          </w:p>
        </w:tc>
        <w:tc>
          <w:tcPr>
            <w:tcW w:w="1984" w:type="dxa"/>
            <w:vMerge/>
            <w:tcBorders>
              <w:left w:val="single" w:sz="4" w:space="0" w:color="auto"/>
              <w:bottom w:val="single" w:sz="4" w:space="0" w:color="auto"/>
              <w:right w:val="single" w:sz="4" w:space="0" w:color="auto"/>
            </w:tcBorders>
          </w:tcPr>
          <w:p w14:paraId="3AE7BBCB" w14:textId="77777777" w:rsidR="00A620EB" w:rsidRDefault="00A620EB" w:rsidP="000E3AB3">
            <w:pPr>
              <w:rPr>
                <w:rFonts w:ascii="宋体" w:hAnsi="宋体" w:hint="eastAsia"/>
                <w:sz w:val="24"/>
                <w:szCs w:val="24"/>
              </w:rPr>
            </w:pPr>
          </w:p>
        </w:tc>
      </w:tr>
    </w:tbl>
    <w:p w14:paraId="6AC207BE" w14:textId="77777777" w:rsidR="00A620EB" w:rsidRPr="00A620EB" w:rsidRDefault="00A620EB" w:rsidP="00833A80">
      <w:pPr>
        <w:spacing w:line="360" w:lineRule="auto"/>
        <w:rPr>
          <w:rFonts w:ascii="仿宋" w:eastAsia="仿宋" w:hAnsi="仿宋" w:hint="eastAsia"/>
          <w:sz w:val="24"/>
          <w:szCs w:val="28"/>
        </w:rPr>
      </w:pPr>
    </w:p>
    <w:p w14:paraId="039467F8" w14:textId="77777777" w:rsidR="008D4C1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1.3</w:t>
      </w:r>
      <w:r w:rsidR="008D4C10">
        <w:rPr>
          <w:rFonts w:ascii="仿宋" w:eastAsia="仿宋" w:hAnsi="仿宋" w:hint="eastAsia"/>
          <w:sz w:val="24"/>
          <w:szCs w:val="28"/>
        </w:rPr>
        <w:t>服务质量</w:t>
      </w:r>
    </w:p>
    <w:p w14:paraId="40C39A04" w14:textId="0C1E136C" w:rsidR="00A742D0" w:rsidRPr="00E80DF0" w:rsidRDefault="00A742D0" w:rsidP="00A742D0">
      <w:pPr>
        <w:spacing w:line="360" w:lineRule="auto"/>
        <w:rPr>
          <w:rFonts w:ascii="仿宋" w:eastAsia="仿宋" w:hAnsi="仿宋" w:hint="eastAsia"/>
          <w:sz w:val="24"/>
          <w:szCs w:val="28"/>
        </w:rPr>
      </w:pPr>
      <w:r w:rsidRPr="00E80DF0">
        <w:rPr>
          <w:rFonts w:ascii="仿宋" w:eastAsia="仿宋" w:hAnsi="仿宋" w:hint="eastAsia"/>
          <w:sz w:val="24"/>
          <w:szCs w:val="28"/>
        </w:rPr>
        <w:t>校园直饮水样品检测</w:t>
      </w:r>
      <w:r>
        <w:rPr>
          <w:rFonts w:ascii="仿宋" w:eastAsia="仿宋" w:hAnsi="仿宋" w:hint="eastAsia"/>
          <w:sz w:val="24"/>
          <w:szCs w:val="28"/>
        </w:rPr>
        <w:t>合格</w:t>
      </w:r>
      <w:r w:rsidR="00A620EB">
        <w:rPr>
          <w:rFonts w:ascii="仿宋" w:eastAsia="仿宋" w:hAnsi="仿宋" w:hint="eastAsia"/>
          <w:sz w:val="24"/>
          <w:szCs w:val="28"/>
        </w:rPr>
        <w:t>。</w:t>
      </w:r>
    </w:p>
    <w:p w14:paraId="543CA3EF" w14:textId="77777777" w:rsidR="008A15D1" w:rsidRPr="00A620EB" w:rsidRDefault="0048006E" w:rsidP="0048006E">
      <w:pPr>
        <w:spacing w:line="360" w:lineRule="auto"/>
        <w:rPr>
          <w:rFonts w:ascii="仿宋" w:eastAsia="仿宋" w:hAnsi="仿宋" w:hint="eastAsia"/>
          <w:bCs/>
          <w:sz w:val="24"/>
          <w:szCs w:val="28"/>
        </w:rPr>
      </w:pPr>
      <w:r w:rsidRPr="00A620EB">
        <w:rPr>
          <w:rFonts w:ascii="仿宋" w:eastAsia="仿宋" w:hAnsi="仿宋" w:hint="eastAsia"/>
          <w:sz w:val="24"/>
          <w:szCs w:val="28"/>
        </w:rPr>
        <w:t>1.4</w:t>
      </w:r>
      <w:r w:rsidRPr="00A620EB">
        <w:rPr>
          <w:rFonts w:ascii="仿宋" w:eastAsia="仿宋" w:hAnsi="仿宋" w:hint="eastAsia"/>
          <w:bCs/>
          <w:sz w:val="24"/>
          <w:szCs w:val="28"/>
        </w:rPr>
        <w:t>保密协议：</w:t>
      </w:r>
    </w:p>
    <w:p w14:paraId="624297DA" w14:textId="7657C48C" w:rsidR="0048006E" w:rsidRDefault="0048006E" w:rsidP="00833A80">
      <w:pPr>
        <w:spacing w:line="360" w:lineRule="auto"/>
        <w:rPr>
          <w:rFonts w:ascii="仿宋" w:eastAsia="仿宋" w:hAnsi="仿宋" w:hint="eastAsia"/>
          <w:bCs/>
          <w:sz w:val="24"/>
          <w:szCs w:val="28"/>
        </w:rPr>
      </w:pPr>
      <w:r w:rsidRPr="008A15D1">
        <w:rPr>
          <w:rFonts w:ascii="仿宋" w:eastAsia="仿宋" w:hAnsi="仿宋" w:hint="eastAsia"/>
          <w:bCs/>
          <w:sz w:val="24"/>
          <w:szCs w:val="28"/>
        </w:rPr>
        <w:t>供应商对水质检测结果有保密义务，未经过校方同意不得将检测结果对外公布</w:t>
      </w:r>
      <w:r w:rsidR="00A620EB">
        <w:rPr>
          <w:rFonts w:ascii="仿宋" w:eastAsia="仿宋" w:hAnsi="仿宋" w:hint="eastAsia"/>
          <w:bCs/>
          <w:sz w:val="24"/>
          <w:szCs w:val="28"/>
        </w:rPr>
        <w:t>。</w:t>
      </w:r>
    </w:p>
    <w:p w14:paraId="5D7F1771" w14:textId="06339A6D" w:rsidR="00A620EB" w:rsidRDefault="00A620EB" w:rsidP="00833A80">
      <w:pPr>
        <w:spacing w:line="360" w:lineRule="auto"/>
        <w:rPr>
          <w:rFonts w:ascii="仿宋" w:eastAsia="仿宋" w:hAnsi="仿宋" w:hint="eastAsia"/>
          <w:bCs/>
          <w:sz w:val="24"/>
          <w:szCs w:val="28"/>
        </w:rPr>
      </w:pPr>
      <w:r>
        <w:rPr>
          <w:rFonts w:ascii="仿宋" w:eastAsia="仿宋" w:hAnsi="仿宋" w:hint="eastAsia"/>
          <w:bCs/>
          <w:sz w:val="24"/>
          <w:szCs w:val="28"/>
        </w:rPr>
        <w:t>2、交付成果</w:t>
      </w:r>
      <w:r w:rsidR="00DF690C">
        <w:rPr>
          <w:rFonts w:ascii="仿宋" w:eastAsia="仿宋" w:hAnsi="仿宋" w:hint="eastAsia"/>
          <w:bCs/>
          <w:sz w:val="24"/>
          <w:szCs w:val="28"/>
        </w:rPr>
        <w:t>：</w:t>
      </w:r>
    </w:p>
    <w:p w14:paraId="5B52AE0F" w14:textId="5A88EC48" w:rsidR="00467336" w:rsidRDefault="00467336" w:rsidP="00833A80">
      <w:pPr>
        <w:spacing w:line="360" w:lineRule="auto"/>
        <w:rPr>
          <w:rFonts w:ascii="仿宋" w:eastAsia="仿宋" w:hAnsi="仿宋"/>
          <w:sz w:val="24"/>
          <w:szCs w:val="28"/>
        </w:rPr>
      </w:pPr>
      <w:r>
        <w:rPr>
          <w:rFonts w:ascii="仿宋" w:eastAsia="仿宋" w:hAnsi="仿宋" w:hint="eastAsia"/>
          <w:sz w:val="24"/>
          <w:szCs w:val="28"/>
        </w:rPr>
        <w:t>2.1 年度检测方案。</w:t>
      </w:r>
    </w:p>
    <w:p w14:paraId="1E1A15F2" w14:textId="51DD7739" w:rsidR="00A620EB" w:rsidRPr="00A620EB" w:rsidRDefault="00467336" w:rsidP="00833A80">
      <w:pPr>
        <w:spacing w:line="360" w:lineRule="auto"/>
        <w:rPr>
          <w:rFonts w:ascii="仿宋" w:eastAsia="仿宋" w:hAnsi="仿宋" w:hint="eastAsia"/>
          <w:sz w:val="24"/>
          <w:szCs w:val="28"/>
        </w:rPr>
      </w:pPr>
      <w:r>
        <w:rPr>
          <w:rFonts w:ascii="仿宋" w:eastAsia="仿宋" w:hAnsi="仿宋" w:hint="eastAsia"/>
          <w:sz w:val="24"/>
          <w:szCs w:val="28"/>
        </w:rPr>
        <w:t xml:space="preserve">2.2 </w:t>
      </w:r>
      <w:r w:rsidR="00A620EB">
        <w:rPr>
          <w:rFonts w:ascii="仿宋" w:eastAsia="仿宋" w:hAnsi="仿宋" w:hint="eastAsia"/>
          <w:sz w:val="24"/>
          <w:szCs w:val="28"/>
        </w:rPr>
        <w:t>符合直饮水检测标准</w:t>
      </w:r>
      <w:r>
        <w:rPr>
          <w:rFonts w:ascii="仿宋" w:eastAsia="仿宋" w:hAnsi="仿宋" w:hint="eastAsia"/>
          <w:sz w:val="24"/>
          <w:szCs w:val="28"/>
        </w:rPr>
        <w:t>的检测报告。</w:t>
      </w:r>
    </w:p>
    <w:p w14:paraId="55AFDF25"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237EADCD" w14:textId="21D83444" w:rsidR="00A620EB"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1、服务期限及地点:</w:t>
      </w:r>
      <w:r w:rsidR="00467336">
        <w:rPr>
          <w:rFonts w:ascii="仿宋" w:eastAsia="仿宋" w:hAnsi="仿宋" w:hint="eastAsia"/>
          <w:sz w:val="24"/>
          <w:szCs w:val="28"/>
        </w:rPr>
        <w:t>自合同签订之日起</w:t>
      </w:r>
      <w:r w:rsidR="00612803" w:rsidRPr="00612803">
        <w:rPr>
          <w:rFonts w:ascii="仿宋" w:eastAsia="仿宋" w:hAnsi="仿宋" w:hint="eastAsia"/>
          <w:sz w:val="24"/>
          <w:szCs w:val="28"/>
        </w:rPr>
        <w:t>至202</w:t>
      </w:r>
      <w:r w:rsidR="00612803">
        <w:rPr>
          <w:rFonts w:ascii="仿宋" w:eastAsia="仿宋" w:hAnsi="仿宋" w:hint="eastAsia"/>
          <w:sz w:val="24"/>
          <w:szCs w:val="28"/>
        </w:rPr>
        <w:t>6</w:t>
      </w:r>
      <w:r w:rsidR="00612803" w:rsidRPr="00612803">
        <w:rPr>
          <w:rFonts w:ascii="仿宋" w:eastAsia="仿宋" w:hAnsi="仿宋" w:hint="eastAsia"/>
          <w:sz w:val="24"/>
          <w:szCs w:val="28"/>
        </w:rPr>
        <w:t>年12月31日</w:t>
      </w:r>
    </w:p>
    <w:p w14:paraId="57106AE7" w14:textId="2D1897A7" w:rsidR="00703426" w:rsidRPr="00833A80" w:rsidRDefault="00BA6889" w:rsidP="00833A80">
      <w:pPr>
        <w:spacing w:line="360" w:lineRule="auto"/>
        <w:rPr>
          <w:rFonts w:ascii="仿宋" w:eastAsia="仿宋" w:hAnsi="仿宋" w:hint="eastAsia"/>
          <w:sz w:val="24"/>
          <w:szCs w:val="28"/>
        </w:rPr>
      </w:pPr>
      <w:r>
        <w:rPr>
          <w:rFonts w:ascii="仿宋" w:eastAsia="仿宋" w:hAnsi="仿宋" w:hint="eastAsia"/>
          <w:sz w:val="24"/>
          <w:szCs w:val="28"/>
        </w:rPr>
        <w:lastRenderedPageBreak/>
        <w:t>服务地点：徐汇区</w:t>
      </w:r>
      <w:r w:rsidRPr="00BA6889">
        <w:rPr>
          <w:rFonts w:ascii="仿宋" w:eastAsia="仿宋" w:hAnsi="仿宋" w:hint="eastAsia"/>
          <w:sz w:val="24"/>
          <w:szCs w:val="28"/>
        </w:rPr>
        <w:t>百色支路35号，</w:t>
      </w:r>
      <w:proofErr w:type="gramStart"/>
      <w:r w:rsidRPr="00BA6889">
        <w:rPr>
          <w:rFonts w:ascii="仿宋" w:eastAsia="仿宋" w:hAnsi="仿宋" w:hint="eastAsia"/>
          <w:sz w:val="24"/>
          <w:szCs w:val="28"/>
        </w:rPr>
        <w:t>闵行区吴河路</w:t>
      </w:r>
      <w:proofErr w:type="gramEnd"/>
      <w:r w:rsidRPr="00BA6889">
        <w:rPr>
          <w:rFonts w:ascii="仿宋" w:eastAsia="仿宋" w:hAnsi="仿宋" w:hint="eastAsia"/>
          <w:sz w:val="24"/>
          <w:szCs w:val="28"/>
        </w:rPr>
        <w:t>288号</w:t>
      </w:r>
      <w:r>
        <w:rPr>
          <w:rFonts w:ascii="仿宋" w:eastAsia="仿宋" w:hAnsi="仿宋" w:hint="eastAsia"/>
          <w:sz w:val="24"/>
          <w:szCs w:val="28"/>
        </w:rPr>
        <w:t>。</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180C0F95" w14:textId="52EB1E45" w:rsidR="00703426" w:rsidRPr="00833A80" w:rsidRDefault="00BA6889" w:rsidP="00833A80">
      <w:pPr>
        <w:spacing w:line="360" w:lineRule="auto"/>
        <w:rPr>
          <w:rFonts w:ascii="仿宋" w:eastAsia="仿宋" w:hAnsi="仿宋" w:hint="eastAsia"/>
          <w:sz w:val="24"/>
          <w:szCs w:val="28"/>
        </w:rPr>
      </w:pPr>
      <w:r>
        <w:rPr>
          <w:rFonts w:ascii="仿宋" w:eastAsia="仿宋" w:hAnsi="仿宋" w:hint="eastAsia"/>
          <w:sz w:val="24"/>
          <w:szCs w:val="28"/>
        </w:rPr>
        <w:t>每半</w:t>
      </w:r>
      <w:proofErr w:type="gramStart"/>
      <w:r>
        <w:rPr>
          <w:rFonts w:ascii="仿宋" w:eastAsia="仿宋" w:hAnsi="仿宋" w:hint="eastAsia"/>
          <w:sz w:val="24"/>
          <w:szCs w:val="28"/>
        </w:rPr>
        <w:t>年支付</w:t>
      </w:r>
      <w:proofErr w:type="gramEnd"/>
      <w:r>
        <w:rPr>
          <w:rFonts w:ascii="仿宋" w:eastAsia="仿宋" w:hAnsi="仿宋" w:hint="eastAsia"/>
          <w:sz w:val="24"/>
          <w:szCs w:val="28"/>
        </w:rPr>
        <w:t>一次。</w:t>
      </w:r>
    </w:p>
    <w:p w14:paraId="21BE7C1B" w14:textId="112E1C78"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p>
    <w:p w14:paraId="3106EB8E" w14:textId="3833A338" w:rsidR="00A620EB" w:rsidRDefault="00A620EB" w:rsidP="00833A80">
      <w:pPr>
        <w:spacing w:line="360" w:lineRule="auto"/>
        <w:rPr>
          <w:rFonts w:ascii="仿宋" w:eastAsia="仿宋" w:hAnsi="仿宋" w:hint="eastAsia"/>
          <w:sz w:val="24"/>
          <w:szCs w:val="28"/>
        </w:rPr>
      </w:pPr>
      <w:r>
        <w:rPr>
          <w:rFonts w:ascii="仿宋" w:eastAsia="仿宋" w:hAnsi="仿宋" w:hint="eastAsia"/>
          <w:sz w:val="24"/>
          <w:szCs w:val="28"/>
        </w:rPr>
        <w:t>7个工作日内完成样品检测并出检测电子报告。</w:t>
      </w:r>
    </w:p>
    <w:p w14:paraId="76F4903C" w14:textId="7E392694" w:rsidR="00DF690C" w:rsidRPr="00DF690C" w:rsidRDefault="00DF690C" w:rsidP="00833A80">
      <w:pPr>
        <w:spacing w:line="360" w:lineRule="auto"/>
        <w:rPr>
          <w:rFonts w:ascii="仿宋" w:eastAsia="仿宋" w:hAnsi="仿宋" w:hint="eastAsia"/>
          <w:sz w:val="24"/>
          <w:szCs w:val="28"/>
        </w:rPr>
      </w:pPr>
      <w:r>
        <w:rPr>
          <w:rFonts w:ascii="仿宋" w:eastAsia="仿宋" w:hAnsi="仿宋"/>
          <w:sz w:val="24"/>
          <w:szCs w:val="28"/>
        </w:rPr>
        <w:t>4</w:t>
      </w:r>
      <w:r>
        <w:rPr>
          <w:rFonts w:ascii="仿宋" w:eastAsia="仿宋" w:hAnsi="仿宋" w:hint="eastAsia"/>
          <w:sz w:val="24"/>
          <w:szCs w:val="28"/>
        </w:rPr>
        <w:t>、其他：该项目一招三年，合同每年一签，</w:t>
      </w:r>
      <w:r w:rsidRPr="0088162D">
        <w:rPr>
          <w:rFonts w:ascii="仿宋" w:eastAsia="仿宋" w:hAnsi="仿宋" w:hint="eastAsia"/>
          <w:bCs/>
          <w:sz w:val="24"/>
          <w:szCs w:val="24"/>
        </w:rPr>
        <w:t>每年对供应商进行考核，考核合格且满意度测评达到</w:t>
      </w:r>
      <w:r w:rsidRPr="0088162D">
        <w:rPr>
          <w:rFonts w:ascii="仿宋" w:eastAsia="仿宋" w:hAnsi="仿宋"/>
          <w:bCs/>
          <w:sz w:val="24"/>
          <w:szCs w:val="24"/>
        </w:rPr>
        <w:t>85分以上续签</w:t>
      </w:r>
      <w:r>
        <w:rPr>
          <w:rFonts w:ascii="仿宋" w:eastAsia="仿宋" w:hAnsi="仿宋" w:hint="eastAsia"/>
          <w:sz w:val="24"/>
          <w:szCs w:val="28"/>
        </w:rPr>
        <w:t>。</w:t>
      </w:r>
    </w:p>
    <w:p w14:paraId="531BECAE" w14:textId="77777777" w:rsidR="007713D1" w:rsidRDefault="00386DEB" w:rsidP="007713D1">
      <w:pPr>
        <w:spacing w:line="360" w:lineRule="auto"/>
        <w:rPr>
          <w:rFonts w:ascii="仿宋" w:eastAsia="仿宋" w:hAnsi="仿宋" w:hint="eastAsia"/>
          <w:b/>
          <w:bCs/>
          <w:sz w:val="24"/>
          <w:szCs w:val="28"/>
        </w:rPr>
      </w:pPr>
      <w:r w:rsidRPr="00386DEB">
        <w:rPr>
          <w:rFonts w:ascii="仿宋" w:eastAsia="仿宋" w:hAnsi="仿宋" w:hint="eastAsia"/>
          <w:b/>
          <w:bCs/>
          <w:sz w:val="24"/>
          <w:szCs w:val="28"/>
        </w:rPr>
        <w:t>六、报价文件要求</w:t>
      </w:r>
    </w:p>
    <w:p w14:paraId="6E7E8FB1" w14:textId="50010B50" w:rsidR="00386DEB" w:rsidRPr="00386DEB" w:rsidRDefault="00386DEB" w:rsidP="007713D1">
      <w:pPr>
        <w:spacing w:line="360" w:lineRule="auto"/>
        <w:rPr>
          <w:rFonts w:ascii="仿宋" w:eastAsia="仿宋" w:hAnsi="仿宋" w:hint="eastAsia"/>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3"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4"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4"/>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30AE1C6E" w:rsidR="001200CD"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3"/>
    </w:p>
    <w:p w14:paraId="22857F08" w14:textId="77777777" w:rsidR="001200CD" w:rsidRDefault="001200CD">
      <w:pPr>
        <w:widowControl/>
        <w:jc w:val="left"/>
        <w:rPr>
          <w:rFonts w:ascii="仿宋" w:eastAsia="仿宋" w:hAnsi="仿宋" w:hint="eastAsia"/>
          <w:sz w:val="24"/>
          <w:szCs w:val="28"/>
        </w:rPr>
      </w:pPr>
      <w:r>
        <w:rPr>
          <w:rFonts w:ascii="仿宋" w:eastAsia="仿宋" w:hAnsi="仿宋" w:hint="eastAsia"/>
          <w:sz w:val="24"/>
          <w:szCs w:val="28"/>
        </w:rPr>
        <w:br w:type="page"/>
      </w:r>
    </w:p>
    <w:p w14:paraId="4953D8B9" w14:textId="6A4181E0" w:rsidR="00192128" w:rsidRDefault="001200CD"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1199"/>
        <w:gridCol w:w="6346"/>
      </w:tblGrid>
      <w:tr w:rsidR="003D2ED1" w:rsidRPr="008841A8" w14:paraId="5C0CB63F" w14:textId="77777777" w:rsidTr="003D2ED1">
        <w:tc>
          <w:tcPr>
            <w:tcW w:w="677" w:type="dxa"/>
            <w:tcMar>
              <w:top w:w="60" w:type="dxa"/>
              <w:left w:w="120" w:type="dxa"/>
              <w:bottom w:w="30" w:type="dxa"/>
              <w:right w:w="120" w:type="dxa"/>
            </w:tcMar>
          </w:tcPr>
          <w:p w14:paraId="6C614D8A" w14:textId="77777777" w:rsidR="003D2ED1" w:rsidRPr="008841A8" w:rsidRDefault="003D2ED1" w:rsidP="00375550">
            <w:pPr>
              <w:pStyle w:val="21"/>
              <w:spacing w:before="0" w:after="0" w:line="276" w:lineRule="auto"/>
              <w:jc w:val="center"/>
              <w:rPr>
                <w:rFonts w:ascii="宋体" w:eastAsia="宋体" w:hAnsi="宋体" w:hint="eastAsia"/>
                <w:b/>
              </w:rPr>
            </w:pPr>
            <w:r w:rsidRPr="008841A8">
              <w:rPr>
                <w:rFonts w:ascii="宋体" w:eastAsia="宋体" w:hAnsi="宋体"/>
                <w:b/>
              </w:rPr>
              <w:t>序号</w:t>
            </w:r>
          </w:p>
        </w:tc>
        <w:tc>
          <w:tcPr>
            <w:tcW w:w="1199" w:type="dxa"/>
            <w:tcMar>
              <w:top w:w="60" w:type="dxa"/>
              <w:left w:w="120" w:type="dxa"/>
              <w:bottom w:w="30" w:type="dxa"/>
              <w:right w:w="120" w:type="dxa"/>
            </w:tcMar>
          </w:tcPr>
          <w:p w14:paraId="6BE88684" w14:textId="77777777" w:rsidR="003D2ED1" w:rsidRPr="008841A8" w:rsidRDefault="003D2ED1" w:rsidP="00375550">
            <w:pPr>
              <w:pStyle w:val="21"/>
              <w:spacing w:before="0" w:after="0" w:line="276" w:lineRule="auto"/>
              <w:jc w:val="center"/>
              <w:rPr>
                <w:rFonts w:ascii="宋体" w:eastAsia="宋体" w:hAnsi="宋体" w:hint="eastAsia"/>
                <w:b/>
              </w:rPr>
            </w:pPr>
            <w:r w:rsidRPr="008841A8">
              <w:rPr>
                <w:rFonts w:ascii="宋体" w:eastAsia="宋体" w:hAnsi="宋体"/>
                <w:b/>
              </w:rPr>
              <w:t>评分内容</w:t>
            </w:r>
          </w:p>
        </w:tc>
        <w:tc>
          <w:tcPr>
            <w:tcW w:w="6346" w:type="dxa"/>
            <w:tcMar>
              <w:top w:w="60" w:type="dxa"/>
              <w:left w:w="120" w:type="dxa"/>
              <w:bottom w:w="30" w:type="dxa"/>
              <w:right w:w="120" w:type="dxa"/>
            </w:tcMar>
          </w:tcPr>
          <w:p w14:paraId="527D58A2" w14:textId="77777777" w:rsidR="003D2ED1" w:rsidRPr="008841A8" w:rsidRDefault="003D2ED1" w:rsidP="00375550">
            <w:pPr>
              <w:pStyle w:val="21"/>
              <w:spacing w:before="0" w:after="0" w:line="276" w:lineRule="auto"/>
              <w:jc w:val="center"/>
              <w:rPr>
                <w:rFonts w:ascii="宋体" w:eastAsia="宋体" w:hAnsi="宋体" w:hint="eastAsia"/>
                <w:b/>
              </w:rPr>
            </w:pPr>
            <w:r w:rsidRPr="008841A8">
              <w:rPr>
                <w:rFonts w:ascii="宋体" w:eastAsia="宋体" w:hAnsi="宋体"/>
                <w:b/>
              </w:rPr>
              <w:t>评分标准</w:t>
            </w:r>
          </w:p>
        </w:tc>
      </w:tr>
      <w:tr w:rsidR="003D2ED1" w:rsidRPr="008841A8" w14:paraId="42BE56CE" w14:textId="77777777" w:rsidTr="003D2ED1">
        <w:tc>
          <w:tcPr>
            <w:tcW w:w="677" w:type="dxa"/>
            <w:tcMar>
              <w:top w:w="60" w:type="dxa"/>
              <w:left w:w="120" w:type="dxa"/>
              <w:bottom w:w="30" w:type="dxa"/>
              <w:right w:w="120" w:type="dxa"/>
            </w:tcMar>
          </w:tcPr>
          <w:p w14:paraId="6EB87623"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1</w:t>
            </w:r>
          </w:p>
        </w:tc>
        <w:tc>
          <w:tcPr>
            <w:tcW w:w="1199" w:type="dxa"/>
            <w:tcMar>
              <w:top w:w="60" w:type="dxa"/>
              <w:left w:w="120" w:type="dxa"/>
              <w:bottom w:w="30" w:type="dxa"/>
              <w:right w:w="120" w:type="dxa"/>
            </w:tcMar>
          </w:tcPr>
          <w:p w14:paraId="35990218"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报价得分（20分）</w:t>
            </w:r>
          </w:p>
        </w:tc>
        <w:tc>
          <w:tcPr>
            <w:tcW w:w="6346" w:type="dxa"/>
            <w:tcMar>
              <w:top w:w="60" w:type="dxa"/>
              <w:left w:w="120" w:type="dxa"/>
              <w:bottom w:w="30" w:type="dxa"/>
              <w:right w:w="120" w:type="dxa"/>
            </w:tcMar>
          </w:tcPr>
          <w:p w14:paraId="49F2236B"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1.满足采购全部需求的供应商中，最低报价得满分；</w:t>
            </w:r>
          </w:p>
          <w:p w14:paraId="69458B66"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2.其他报价按“（最低报价÷该供应商报价）×20分”计算（保留2位小数）；</w:t>
            </w:r>
          </w:p>
        </w:tc>
      </w:tr>
      <w:tr w:rsidR="003D2ED1" w:rsidRPr="008841A8" w14:paraId="196227AE" w14:textId="77777777" w:rsidTr="003D2ED1">
        <w:tc>
          <w:tcPr>
            <w:tcW w:w="677" w:type="dxa"/>
            <w:tcMar>
              <w:top w:w="60" w:type="dxa"/>
              <w:left w:w="120" w:type="dxa"/>
              <w:bottom w:w="30" w:type="dxa"/>
              <w:right w:w="120" w:type="dxa"/>
            </w:tcMar>
          </w:tcPr>
          <w:p w14:paraId="1B14FF5F"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2</w:t>
            </w:r>
          </w:p>
        </w:tc>
        <w:tc>
          <w:tcPr>
            <w:tcW w:w="1199" w:type="dxa"/>
            <w:tcMar>
              <w:top w:w="60" w:type="dxa"/>
              <w:left w:w="120" w:type="dxa"/>
              <w:bottom w:w="30" w:type="dxa"/>
              <w:right w:w="120" w:type="dxa"/>
            </w:tcMar>
          </w:tcPr>
          <w:p w14:paraId="0F958D85"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供应商资格（25分）</w:t>
            </w:r>
          </w:p>
        </w:tc>
        <w:tc>
          <w:tcPr>
            <w:tcW w:w="6346" w:type="dxa"/>
            <w:tcMar>
              <w:top w:w="60" w:type="dxa"/>
              <w:left w:w="120" w:type="dxa"/>
              <w:bottom w:w="30" w:type="dxa"/>
              <w:right w:w="120" w:type="dxa"/>
            </w:tcMar>
          </w:tcPr>
          <w:p w14:paraId="7762EF05"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1.资质合</w:t>
            </w:r>
            <w:proofErr w:type="gramStart"/>
            <w:r w:rsidRPr="008841A8">
              <w:rPr>
                <w:rFonts w:ascii="宋体" w:eastAsia="宋体" w:hAnsi="宋体"/>
              </w:rPr>
              <w:t>规</w:t>
            </w:r>
            <w:proofErr w:type="gramEnd"/>
            <w:r w:rsidRPr="008841A8">
              <w:rPr>
                <w:rFonts w:ascii="宋体" w:eastAsia="宋体" w:hAnsi="宋体"/>
              </w:rPr>
              <w:t>（1</w:t>
            </w:r>
            <w:r>
              <w:rPr>
                <w:rFonts w:ascii="宋体" w:eastAsia="宋体" w:hAnsi="宋体" w:hint="eastAsia"/>
              </w:rPr>
              <w:t>5</w:t>
            </w:r>
            <w:r w:rsidRPr="008841A8">
              <w:rPr>
                <w:rFonts w:ascii="宋体" w:eastAsia="宋体" w:hAnsi="宋体"/>
              </w:rPr>
              <w:t>分）：提供有效营业执照+国家或有关政府部门颁发的检测资质证明文件，得</w:t>
            </w:r>
            <w:r>
              <w:rPr>
                <w:rFonts w:ascii="宋体" w:eastAsia="宋体" w:hAnsi="宋体" w:hint="eastAsia"/>
              </w:rPr>
              <w:t>10</w:t>
            </w:r>
            <w:r w:rsidRPr="008841A8">
              <w:rPr>
                <w:rFonts w:ascii="宋体" w:eastAsia="宋体" w:hAnsi="宋体"/>
              </w:rPr>
              <w:t>分；若检测单位性质为独立法人事业单位或国有全资企业，加</w:t>
            </w:r>
            <w:r>
              <w:rPr>
                <w:rFonts w:ascii="宋体" w:eastAsia="宋体" w:hAnsi="宋体" w:hint="eastAsia"/>
              </w:rPr>
              <w:t>5</w:t>
            </w:r>
            <w:r w:rsidRPr="008841A8">
              <w:rPr>
                <w:rFonts w:ascii="宋体" w:eastAsia="宋体" w:hAnsi="宋体"/>
              </w:rPr>
              <w:t>分</w:t>
            </w:r>
            <w:r>
              <w:rPr>
                <w:rFonts w:ascii="宋体" w:eastAsia="宋体" w:hAnsi="宋体" w:hint="eastAsia"/>
              </w:rPr>
              <w:t>；</w:t>
            </w:r>
          </w:p>
          <w:p w14:paraId="29788C80"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2.业绩要求（</w:t>
            </w:r>
            <w:r>
              <w:rPr>
                <w:rFonts w:ascii="宋体" w:eastAsia="宋体" w:hAnsi="宋体" w:hint="eastAsia"/>
              </w:rPr>
              <w:t>10</w:t>
            </w:r>
            <w:r w:rsidRPr="008841A8">
              <w:rPr>
                <w:rFonts w:ascii="宋体" w:eastAsia="宋体" w:hAnsi="宋体"/>
              </w:rPr>
              <w:t>分）：近三年有校园直饮水检测或同类水质检测项目业绩，每提供1个有效业绩（</w:t>
            </w:r>
            <w:proofErr w:type="gramStart"/>
            <w:r w:rsidRPr="008841A8">
              <w:rPr>
                <w:rFonts w:ascii="宋体" w:eastAsia="宋体" w:hAnsi="宋体"/>
              </w:rPr>
              <w:t>附合同</w:t>
            </w:r>
            <w:proofErr w:type="gramEnd"/>
            <w:r w:rsidRPr="008841A8">
              <w:rPr>
                <w:rFonts w:ascii="宋体" w:eastAsia="宋体" w:hAnsi="宋体"/>
              </w:rPr>
              <w:t>复印件）得2分，最多得</w:t>
            </w:r>
            <w:r>
              <w:rPr>
                <w:rFonts w:ascii="宋体" w:eastAsia="宋体" w:hAnsi="宋体" w:hint="eastAsia"/>
              </w:rPr>
              <w:t>10</w:t>
            </w:r>
            <w:r w:rsidRPr="008841A8">
              <w:rPr>
                <w:rFonts w:ascii="宋体" w:eastAsia="宋体" w:hAnsi="宋体"/>
              </w:rPr>
              <w:t>分；无相关业绩得0分；</w:t>
            </w:r>
          </w:p>
        </w:tc>
      </w:tr>
      <w:tr w:rsidR="003D2ED1" w:rsidRPr="008841A8" w14:paraId="454700FE" w14:textId="77777777" w:rsidTr="003D2ED1">
        <w:tc>
          <w:tcPr>
            <w:tcW w:w="677" w:type="dxa"/>
            <w:tcMar>
              <w:top w:w="60" w:type="dxa"/>
              <w:left w:w="120" w:type="dxa"/>
              <w:bottom w:w="30" w:type="dxa"/>
              <w:right w:w="120" w:type="dxa"/>
            </w:tcMar>
          </w:tcPr>
          <w:p w14:paraId="6598FFC5"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3</w:t>
            </w:r>
          </w:p>
        </w:tc>
        <w:tc>
          <w:tcPr>
            <w:tcW w:w="1199" w:type="dxa"/>
            <w:tcMar>
              <w:top w:w="60" w:type="dxa"/>
              <w:left w:w="120" w:type="dxa"/>
              <w:bottom w:w="30" w:type="dxa"/>
              <w:right w:w="120" w:type="dxa"/>
            </w:tcMar>
          </w:tcPr>
          <w:p w14:paraId="3999264C"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服务方案与能力（30分）</w:t>
            </w:r>
          </w:p>
        </w:tc>
        <w:tc>
          <w:tcPr>
            <w:tcW w:w="6346" w:type="dxa"/>
            <w:tcMar>
              <w:top w:w="60" w:type="dxa"/>
              <w:left w:w="120" w:type="dxa"/>
              <w:bottom w:w="30" w:type="dxa"/>
              <w:right w:w="120" w:type="dxa"/>
            </w:tcMar>
          </w:tcPr>
          <w:p w14:paraId="435F0382"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1.采样执行（10分）：严格按采购要求的采样地点、频次（学期2次/月8次/周36次）、时间节点（开学前1周/当月上旬/每周）及设备数量（百色支路35号4台/</w:t>
            </w:r>
            <w:proofErr w:type="gramStart"/>
            <w:r w:rsidRPr="008841A8">
              <w:rPr>
                <w:rFonts w:ascii="宋体" w:eastAsia="宋体" w:hAnsi="宋体"/>
              </w:rPr>
              <w:t>闵行区吴河路</w:t>
            </w:r>
            <w:proofErr w:type="gramEnd"/>
            <w:r w:rsidRPr="008841A8">
              <w:rPr>
                <w:rFonts w:ascii="宋体" w:eastAsia="宋体" w:hAnsi="宋体"/>
              </w:rPr>
              <w:t>288号5台）执行，方案明确可操作得10分；每缺1项关键要求说明扣2分，扣完为止；</w:t>
            </w:r>
          </w:p>
          <w:p w14:paraId="2F165A29"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2.检测标准与项目（12分）：明确承诺按CJ94-2005标准开展检测，且覆盖学期/月/周对应的全部检测项目（学期30项、月8项、周3项），得12分；检测标准不符得0分，检测项目每缺1项扣1分，扣完为止；</w:t>
            </w:r>
          </w:p>
          <w:p w14:paraId="078D98C3"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3.保密承诺（5分）：提供书面保密协议，明确未经校方同意不对外公布检测结果，得5分；未承诺得0分；</w:t>
            </w:r>
          </w:p>
          <w:p w14:paraId="5E2A175A"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4.交付效率（3分）：承诺7个工作日内完成样品检测并出具电子报告，得3分；超出时限未明确说明的扣3分。</w:t>
            </w:r>
          </w:p>
        </w:tc>
      </w:tr>
      <w:tr w:rsidR="003D2ED1" w:rsidRPr="008841A8" w14:paraId="6C9A28F6" w14:textId="77777777" w:rsidTr="003D2ED1">
        <w:tc>
          <w:tcPr>
            <w:tcW w:w="677" w:type="dxa"/>
            <w:tcMar>
              <w:top w:w="60" w:type="dxa"/>
              <w:left w:w="120" w:type="dxa"/>
              <w:bottom w:w="30" w:type="dxa"/>
              <w:right w:w="120" w:type="dxa"/>
            </w:tcMar>
          </w:tcPr>
          <w:p w14:paraId="4FFDD92E"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4</w:t>
            </w:r>
          </w:p>
        </w:tc>
        <w:tc>
          <w:tcPr>
            <w:tcW w:w="1199" w:type="dxa"/>
            <w:tcMar>
              <w:top w:w="60" w:type="dxa"/>
              <w:left w:w="120" w:type="dxa"/>
              <w:bottom w:w="30" w:type="dxa"/>
              <w:right w:w="120" w:type="dxa"/>
            </w:tcMar>
          </w:tcPr>
          <w:p w14:paraId="5881896F"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履约保障（15分）</w:t>
            </w:r>
          </w:p>
        </w:tc>
        <w:tc>
          <w:tcPr>
            <w:tcW w:w="6346" w:type="dxa"/>
            <w:tcMar>
              <w:top w:w="60" w:type="dxa"/>
              <w:left w:w="120" w:type="dxa"/>
              <w:bottom w:w="30" w:type="dxa"/>
              <w:right w:w="120" w:type="dxa"/>
            </w:tcMar>
          </w:tcPr>
          <w:p w14:paraId="7C824B5A"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1.人员与设备（6分）：提供履行合同所需的专业检测设备及技术人员证明材料，明确设备达标、人员具备相应资质，得6分；材料不充分酌情扣2-4分，未提供得0分；</w:t>
            </w:r>
          </w:p>
          <w:p w14:paraId="2D91A858"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2.成果质量（5分）：承诺检测结果合格，符合《饮用净水水质标准》CJ94-2005要求，得5分；未明确质量承诺扣5分；</w:t>
            </w:r>
          </w:p>
          <w:p w14:paraId="47F3FA21"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3.服务配合（4分）：承诺配合校方日常沟通、采样协调及验收工作，方案中明确配合机制，得4分；配合机制不清晰酌情扣1-3分。</w:t>
            </w:r>
          </w:p>
        </w:tc>
      </w:tr>
      <w:tr w:rsidR="003D2ED1" w:rsidRPr="008841A8" w14:paraId="6272EDD3" w14:textId="77777777" w:rsidTr="003D2ED1">
        <w:tc>
          <w:tcPr>
            <w:tcW w:w="677" w:type="dxa"/>
            <w:tcMar>
              <w:top w:w="60" w:type="dxa"/>
              <w:left w:w="120" w:type="dxa"/>
              <w:bottom w:w="30" w:type="dxa"/>
              <w:right w:w="120" w:type="dxa"/>
            </w:tcMar>
          </w:tcPr>
          <w:p w14:paraId="71224918"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5</w:t>
            </w:r>
          </w:p>
        </w:tc>
        <w:tc>
          <w:tcPr>
            <w:tcW w:w="1199" w:type="dxa"/>
            <w:tcMar>
              <w:top w:w="60" w:type="dxa"/>
              <w:left w:w="120" w:type="dxa"/>
              <w:bottom w:w="30" w:type="dxa"/>
              <w:right w:w="120" w:type="dxa"/>
            </w:tcMar>
          </w:tcPr>
          <w:p w14:paraId="4B5B14EE"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售后服务与续签（10分）</w:t>
            </w:r>
          </w:p>
        </w:tc>
        <w:tc>
          <w:tcPr>
            <w:tcW w:w="6346" w:type="dxa"/>
            <w:tcMar>
              <w:top w:w="60" w:type="dxa"/>
              <w:left w:w="120" w:type="dxa"/>
              <w:bottom w:w="30" w:type="dxa"/>
              <w:right w:w="120" w:type="dxa"/>
            </w:tcMar>
          </w:tcPr>
          <w:p w14:paraId="003EC801" w14:textId="77777777" w:rsidR="003D2ED1" w:rsidRDefault="003D2ED1" w:rsidP="00375550">
            <w:pPr>
              <w:pStyle w:val="21"/>
              <w:spacing w:before="0" w:after="0" w:line="276" w:lineRule="auto"/>
              <w:rPr>
                <w:rFonts w:ascii="宋体" w:eastAsia="宋体" w:hAnsi="宋体" w:hint="eastAsia"/>
              </w:rPr>
            </w:pPr>
            <w:r w:rsidRPr="008841A8">
              <w:rPr>
                <w:rFonts w:ascii="宋体" w:eastAsia="宋体" w:hAnsi="宋体"/>
              </w:rPr>
              <w:t>1.年度考核配合（5分）：接受每年考核，承诺满意度测评达到85分以上时配合续签，得5分；不接受考核或不配合续签得0分；</w:t>
            </w:r>
          </w:p>
          <w:p w14:paraId="038B842A"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lastRenderedPageBreak/>
              <w:t>2.服务优化（5分）：承诺根据校方需求调整服务细节、及时反馈行业标准更新信息，得5分；未明确优化措施得0分。</w:t>
            </w:r>
          </w:p>
        </w:tc>
      </w:tr>
      <w:tr w:rsidR="003D2ED1" w:rsidRPr="008841A8" w14:paraId="1ACF1711" w14:textId="77777777" w:rsidTr="003D2ED1">
        <w:tc>
          <w:tcPr>
            <w:tcW w:w="677" w:type="dxa"/>
            <w:tcMar>
              <w:top w:w="60" w:type="dxa"/>
              <w:left w:w="120" w:type="dxa"/>
              <w:bottom w:w="30" w:type="dxa"/>
              <w:right w:w="120" w:type="dxa"/>
            </w:tcMar>
          </w:tcPr>
          <w:p w14:paraId="6E1A9875"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lastRenderedPageBreak/>
              <w:t>6</w:t>
            </w:r>
          </w:p>
        </w:tc>
        <w:tc>
          <w:tcPr>
            <w:tcW w:w="1199" w:type="dxa"/>
            <w:tcMar>
              <w:top w:w="60" w:type="dxa"/>
              <w:left w:w="120" w:type="dxa"/>
              <w:bottom w:w="30" w:type="dxa"/>
              <w:right w:w="120" w:type="dxa"/>
            </w:tcMar>
          </w:tcPr>
          <w:p w14:paraId="0D57B46C" w14:textId="77777777" w:rsidR="003D2ED1" w:rsidRPr="008841A8" w:rsidRDefault="003D2ED1" w:rsidP="00375550">
            <w:pPr>
              <w:pStyle w:val="21"/>
              <w:spacing w:before="0" w:after="0" w:line="276" w:lineRule="auto"/>
              <w:rPr>
                <w:rFonts w:ascii="宋体" w:eastAsia="宋体" w:hAnsi="宋体" w:hint="eastAsia"/>
              </w:rPr>
            </w:pPr>
            <w:r w:rsidRPr="008841A8">
              <w:rPr>
                <w:rFonts w:ascii="宋体" w:eastAsia="宋体" w:hAnsi="宋体"/>
              </w:rPr>
              <w:t>总分</w:t>
            </w:r>
          </w:p>
        </w:tc>
        <w:tc>
          <w:tcPr>
            <w:tcW w:w="6346" w:type="dxa"/>
            <w:tcMar>
              <w:top w:w="60" w:type="dxa"/>
              <w:left w:w="120" w:type="dxa"/>
              <w:bottom w:w="30" w:type="dxa"/>
              <w:right w:w="120" w:type="dxa"/>
            </w:tcMar>
          </w:tcPr>
          <w:p w14:paraId="78B146B5" w14:textId="77777777" w:rsidR="003D2ED1" w:rsidRPr="008841A8" w:rsidRDefault="003D2ED1" w:rsidP="00375550">
            <w:pPr>
              <w:pStyle w:val="21"/>
              <w:spacing w:before="0" w:after="0" w:line="276" w:lineRule="auto"/>
              <w:rPr>
                <w:rFonts w:ascii="宋体" w:eastAsia="宋体" w:hAnsi="宋体" w:hint="eastAsia"/>
              </w:rPr>
            </w:pPr>
          </w:p>
        </w:tc>
      </w:tr>
    </w:tbl>
    <w:p w14:paraId="696DA168" w14:textId="77777777" w:rsidR="001200CD" w:rsidRPr="00695CC4" w:rsidRDefault="001200CD" w:rsidP="00C50E93">
      <w:pPr>
        <w:spacing w:line="360" w:lineRule="auto"/>
        <w:rPr>
          <w:rFonts w:ascii="仿宋" w:eastAsia="仿宋" w:hAnsi="仿宋" w:hint="eastAsia"/>
          <w:sz w:val="24"/>
          <w:szCs w:val="28"/>
        </w:rPr>
      </w:pPr>
    </w:p>
    <w:sectPr w:rsidR="001200CD"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5458" w14:textId="77777777" w:rsidR="003E08C3" w:rsidRDefault="003E08C3" w:rsidP="00833A80">
      <w:pPr>
        <w:rPr>
          <w:rFonts w:hint="eastAsia"/>
        </w:rPr>
      </w:pPr>
      <w:r>
        <w:separator/>
      </w:r>
    </w:p>
  </w:endnote>
  <w:endnote w:type="continuationSeparator" w:id="0">
    <w:p w14:paraId="20EBC94B" w14:textId="77777777" w:rsidR="003E08C3" w:rsidRDefault="003E08C3"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9A5A" w14:textId="77777777" w:rsidR="003E08C3" w:rsidRDefault="003E08C3" w:rsidP="00833A80">
      <w:pPr>
        <w:rPr>
          <w:rFonts w:hint="eastAsia"/>
        </w:rPr>
      </w:pPr>
      <w:r>
        <w:separator/>
      </w:r>
    </w:p>
  </w:footnote>
  <w:footnote w:type="continuationSeparator" w:id="0">
    <w:p w14:paraId="39B8A7C7" w14:textId="77777777" w:rsidR="003E08C3" w:rsidRDefault="003E08C3"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50933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045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20A6E"/>
    <w:rsid w:val="000531A8"/>
    <w:rsid w:val="00093B82"/>
    <w:rsid w:val="000E47A4"/>
    <w:rsid w:val="000F01F7"/>
    <w:rsid w:val="001129F2"/>
    <w:rsid w:val="001200CD"/>
    <w:rsid w:val="00192128"/>
    <w:rsid w:val="00200167"/>
    <w:rsid w:val="00386DEB"/>
    <w:rsid w:val="003A4532"/>
    <w:rsid w:val="003A489D"/>
    <w:rsid w:val="003D2ED1"/>
    <w:rsid w:val="003E08C3"/>
    <w:rsid w:val="0042309A"/>
    <w:rsid w:val="00467336"/>
    <w:rsid w:val="0048006E"/>
    <w:rsid w:val="004921F4"/>
    <w:rsid w:val="004A1E7F"/>
    <w:rsid w:val="004C36E9"/>
    <w:rsid w:val="005B2AB0"/>
    <w:rsid w:val="005D0D45"/>
    <w:rsid w:val="006056F4"/>
    <w:rsid w:val="00612803"/>
    <w:rsid w:val="006565D3"/>
    <w:rsid w:val="00695CC4"/>
    <w:rsid w:val="006A42BF"/>
    <w:rsid w:val="006C22EC"/>
    <w:rsid w:val="006F53D0"/>
    <w:rsid w:val="00703426"/>
    <w:rsid w:val="00742B77"/>
    <w:rsid w:val="007713D1"/>
    <w:rsid w:val="00831A07"/>
    <w:rsid w:val="00833A80"/>
    <w:rsid w:val="00840956"/>
    <w:rsid w:val="008A15D1"/>
    <w:rsid w:val="008D4C10"/>
    <w:rsid w:val="00A50C7E"/>
    <w:rsid w:val="00A620EB"/>
    <w:rsid w:val="00A742D0"/>
    <w:rsid w:val="00AD7F70"/>
    <w:rsid w:val="00B05730"/>
    <w:rsid w:val="00B31167"/>
    <w:rsid w:val="00B872A6"/>
    <w:rsid w:val="00BA6889"/>
    <w:rsid w:val="00C37FF8"/>
    <w:rsid w:val="00C50E93"/>
    <w:rsid w:val="00C741E9"/>
    <w:rsid w:val="00DF690C"/>
    <w:rsid w:val="00E80DF0"/>
    <w:rsid w:val="00EB787C"/>
    <w:rsid w:val="00EC10D2"/>
    <w:rsid w:val="00F4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paragraph" w:customStyle="1" w:styleId="21">
    <w:name w:val="2"/>
    <w:rsid w:val="001200CD"/>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84057">
      <w:bodyDiv w:val="1"/>
      <w:marLeft w:val="0"/>
      <w:marRight w:val="0"/>
      <w:marTop w:val="0"/>
      <w:marBottom w:val="0"/>
      <w:divBdr>
        <w:top w:val="none" w:sz="0" w:space="0" w:color="auto"/>
        <w:left w:val="none" w:sz="0" w:space="0" w:color="auto"/>
        <w:bottom w:val="none" w:sz="0" w:space="0" w:color="auto"/>
        <w:right w:val="none" w:sz="0" w:space="0" w:color="auto"/>
      </w:divBdr>
    </w:div>
    <w:div w:id="17957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2</cp:revision>
  <dcterms:created xsi:type="dcterms:W3CDTF">2025-12-24T07:45:00Z</dcterms:created>
  <dcterms:modified xsi:type="dcterms:W3CDTF">2025-12-24T07:45:00Z</dcterms:modified>
</cp:coreProperties>
</file>