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rPr>
      </w:pPr>
      <w:r>
        <w:rPr>
          <w:rFonts w:hint="eastAsia" w:ascii="黑体" w:hAnsi="黑体" w:eastAsia="黑体"/>
          <w:b/>
          <w:bCs/>
          <w:sz w:val="28"/>
          <w:szCs w:val="32"/>
        </w:rPr>
        <w:t>英语学科题库项目采购需求</w:t>
      </w:r>
    </w:p>
    <w:p w14:paraId="65B03A48">
      <w:pPr>
        <w:jc w:val="center"/>
        <w:rPr>
          <w:rFonts w:hint="eastAsia"/>
          <w:b/>
          <w:bCs/>
          <w:sz w:val="24"/>
          <w:szCs w:val="28"/>
        </w:rPr>
      </w:pPr>
      <w:r>
        <w:rPr>
          <w:rFonts w:hint="eastAsia" w:ascii="黑体" w:hAnsi="黑体" w:eastAsia="黑体"/>
          <w:b/>
          <w:bCs/>
          <w:sz w:val="28"/>
          <w:szCs w:val="32"/>
        </w:rPr>
        <w:t>(服务类)</w:t>
      </w:r>
    </w:p>
    <w:p w14:paraId="34B8C49B">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2F5B5017">
      <w:pPr>
        <w:spacing w:line="360" w:lineRule="auto"/>
        <w:rPr>
          <w:rFonts w:hint="eastAsia" w:ascii="仿宋" w:hAnsi="仿宋" w:eastAsia="仿宋"/>
          <w:sz w:val="24"/>
          <w:szCs w:val="28"/>
        </w:rPr>
      </w:pPr>
      <w:r>
        <w:rPr>
          <w:rFonts w:hint="eastAsia" w:ascii="仿宋" w:hAnsi="仿宋" w:eastAsia="仿宋"/>
          <w:sz w:val="24"/>
          <w:szCs w:val="28"/>
        </w:rPr>
        <w:t>英语学科题库项目</w:t>
      </w:r>
    </w:p>
    <w:p w14:paraId="5D1C5DC4">
      <w:pPr>
        <w:spacing w:line="360" w:lineRule="auto"/>
        <w:rPr>
          <w:rFonts w:hint="eastAsia"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hint="eastAsia" w:ascii="仿宋" w:hAnsi="仿宋" w:eastAsia="仿宋"/>
          <w:sz w:val="24"/>
          <w:szCs w:val="28"/>
        </w:rPr>
      </w:pPr>
      <w:r>
        <w:rPr>
          <w:rFonts w:hint="eastAsia" w:ascii="仿宋" w:hAnsi="仿宋" w:eastAsia="仿宋"/>
          <w:sz w:val="24"/>
          <w:szCs w:val="28"/>
        </w:rPr>
        <w:t>4.4万人民币（大写：肆万肆仟元整）</w:t>
      </w:r>
    </w:p>
    <w:p w14:paraId="303E89D6">
      <w:pPr>
        <w:spacing w:line="360" w:lineRule="auto"/>
        <w:rPr>
          <w:rFonts w:hint="eastAsia"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hint="eastAsia"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hint="eastAsia"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hint="eastAsia"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hint="eastAsia"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hint="eastAsia"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hint="eastAsia"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hint="eastAsia"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hint="eastAsia"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hint="eastAsia" w:ascii="仿宋" w:hAnsi="仿宋" w:eastAsia="仿宋"/>
          <w:sz w:val="24"/>
          <w:szCs w:val="28"/>
        </w:rPr>
      </w:pPr>
      <w:r>
        <w:rPr>
          <w:rFonts w:hint="eastAsia" w:ascii="仿宋" w:hAnsi="仿宋" w:eastAsia="仿宋"/>
          <w:sz w:val="24"/>
          <w:szCs w:val="28"/>
        </w:rPr>
        <w:t>1、服务内容、要求、质量:供应商须完成英语学科题库制作，具体如下：</w:t>
      </w:r>
    </w:p>
    <w:p w14:paraId="284BB290">
      <w:pPr>
        <w:spacing w:line="360" w:lineRule="auto"/>
        <w:rPr>
          <w:rFonts w:hint="eastAsia" w:ascii="仿宋" w:hAnsi="仿宋" w:eastAsia="仿宋"/>
          <w:sz w:val="24"/>
          <w:szCs w:val="28"/>
        </w:rPr>
      </w:pPr>
      <w:r>
        <w:rPr>
          <w:rFonts w:hint="eastAsia" w:ascii="仿宋" w:hAnsi="仿宋" w:eastAsia="仿宋"/>
          <w:sz w:val="24"/>
          <w:szCs w:val="28"/>
        </w:rPr>
        <w:t>1.1供应商需提供总量</w:t>
      </w:r>
      <w:r>
        <w:rPr>
          <w:rFonts w:hint="eastAsia" w:ascii="仿宋" w:hAnsi="仿宋" w:eastAsia="仿宋"/>
          <w:sz w:val="24"/>
          <w:szCs w:val="28"/>
          <w:lang w:val="en-US" w:eastAsia="zh-CN"/>
        </w:rPr>
        <w:t>20000</w:t>
      </w:r>
      <w:r>
        <w:rPr>
          <w:rFonts w:hint="eastAsia" w:ascii="仿宋" w:hAnsi="仿宋" w:eastAsia="仿宋"/>
          <w:sz w:val="24"/>
          <w:szCs w:val="28"/>
        </w:rPr>
        <w:t>道的</w:t>
      </w:r>
      <w:r>
        <w:rPr>
          <w:rFonts w:hint="eastAsia" w:ascii="仿宋" w:hAnsi="仿宋" w:eastAsia="仿宋"/>
          <w:sz w:val="24"/>
          <w:szCs w:val="28"/>
          <w:lang w:val="en-US" w:eastAsia="zh-CN"/>
        </w:rPr>
        <w:t>原创</w:t>
      </w:r>
      <w:r>
        <w:rPr>
          <w:rFonts w:hint="eastAsia" w:ascii="仿宋" w:hAnsi="仿宋" w:eastAsia="仿宋"/>
          <w:sz w:val="24"/>
          <w:szCs w:val="28"/>
        </w:rPr>
        <w:t>英语题目，内容必须严格遵循国家最新中职英语课程标准和学业水平考试大纲，覆盖基础、职业及拓展模块全部核心知识点，且每道题目需标注难度等级；</w:t>
      </w:r>
    </w:p>
    <w:p w14:paraId="7052B661">
      <w:pPr>
        <w:spacing w:line="360" w:lineRule="auto"/>
        <w:rPr>
          <w:rFonts w:hint="eastAsia" w:ascii="仿宋" w:hAnsi="仿宋" w:eastAsia="仿宋"/>
          <w:sz w:val="24"/>
          <w:szCs w:val="28"/>
        </w:rPr>
      </w:pPr>
      <w:r>
        <w:rPr>
          <w:rFonts w:hint="eastAsia" w:ascii="仿宋" w:hAnsi="仿宋" w:eastAsia="仿宋"/>
          <w:sz w:val="24"/>
          <w:szCs w:val="28"/>
        </w:rPr>
        <w:t>1.2题库平台系统服务：供应商需协助学校相关人员进行题库上传到</w:t>
      </w:r>
      <w:r>
        <w:rPr>
          <w:rFonts w:hint="eastAsia" w:ascii="仿宋" w:hAnsi="仿宋" w:eastAsia="仿宋"/>
          <w:sz w:val="24"/>
          <w:szCs w:val="28"/>
          <w:lang w:val="en-US" w:eastAsia="zh-CN"/>
        </w:rPr>
        <w:t>数字融合应用</w:t>
      </w:r>
      <w:r>
        <w:rPr>
          <w:rFonts w:hint="eastAsia" w:ascii="仿宋" w:hAnsi="仿宋" w:eastAsia="仿宋"/>
          <w:sz w:val="24"/>
          <w:szCs w:val="28"/>
        </w:rPr>
        <w:t>平台运行。</w:t>
      </w:r>
    </w:p>
    <w:p w14:paraId="302BA349">
      <w:pPr>
        <w:spacing w:line="360" w:lineRule="auto"/>
        <w:rPr>
          <w:rFonts w:hint="eastAsia" w:ascii="仿宋" w:hAnsi="仿宋" w:eastAsia="仿宋"/>
          <w:sz w:val="24"/>
          <w:szCs w:val="28"/>
        </w:rPr>
      </w:pPr>
      <w:r>
        <w:rPr>
          <w:rFonts w:hint="eastAsia" w:ascii="仿宋" w:hAnsi="仿宋" w:eastAsia="仿宋"/>
          <w:sz w:val="24"/>
          <w:szCs w:val="28"/>
        </w:rPr>
        <w:t>1.3项目实施与培训服务：供应商完成题库内容的制作以后，并制定详细实施计划确保按期交付；需提供不少于2次的项目培训。</w:t>
      </w:r>
    </w:p>
    <w:p w14:paraId="530FBE66">
      <w:pPr>
        <w:spacing w:line="360" w:lineRule="auto"/>
        <w:rPr>
          <w:rFonts w:hint="eastAsia" w:ascii="仿宋" w:hAnsi="仿宋" w:eastAsia="仿宋"/>
          <w:sz w:val="24"/>
          <w:szCs w:val="28"/>
        </w:rPr>
      </w:pPr>
      <w:r>
        <w:rPr>
          <w:rFonts w:hint="eastAsia" w:ascii="仿宋" w:hAnsi="仿宋" w:eastAsia="仿宋"/>
          <w:sz w:val="24"/>
          <w:szCs w:val="28"/>
        </w:rPr>
        <w:t>1.4运维与售后支持服务：供应商需自项目验收合格起提供不少于1年的免费质保与技术支援，提供7x24小时技术支持热线。</w:t>
      </w:r>
    </w:p>
    <w:p w14:paraId="1523E2F1">
      <w:pPr>
        <w:spacing w:line="360" w:lineRule="auto"/>
        <w:rPr>
          <w:rFonts w:hint="eastAsia" w:ascii="仿宋" w:hAnsi="仿宋" w:eastAsia="仿宋"/>
          <w:sz w:val="24"/>
          <w:szCs w:val="28"/>
        </w:rPr>
      </w:pPr>
      <w:r>
        <w:rPr>
          <w:rFonts w:hint="eastAsia" w:ascii="仿宋" w:hAnsi="仿宋" w:eastAsia="仿宋"/>
          <w:sz w:val="24"/>
          <w:szCs w:val="28"/>
        </w:rPr>
        <w:t>2、交付成果</w:t>
      </w:r>
    </w:p>
    <w:p w14:paraId="1CC5EC9A">
      <w:pPr>
        <w:spacing w:line="360" w:lineRule="auto"/>
        <w:rPr>
          <w:rFonts w:hint="eastAsia" w:ascii="仿宋" w:hAnsi="仿宋" w:eastAsia="仿宋"/>
          <w:sz w:val="24"/>
          <w:szCs w:val="28"/>
        </w:rPr>
      </w:pPr>
      <w:r>
        <w:rPr>
          <w:rFonts w:hint="eastAsia" w:ascii="仿宋" w:hAnsi="仿宋" w:eastAsia="仿宋"/>
          <w:sz w:val="24"/>
          <w:szCs w:val="28"/>
        </w:rPr>
        <w:t>2.1英语学科题库</w:t>
      </w:r>
      <w:r>
        <w:rPr>
          <w:rFonts w:hint="eastAsia" w:ascii="仿宋" w:hAnsi="仿宋" w:eastAsia="仿宋"/>
          <w:sz w:val="24"/>
          <w:szCs w:val="28"/>
          <w:lang w:eastAsia="zh-CN"/>
        </w:rPr>
        <w:t>20000</w:t>
      </w:r>
      <w:r>
        <w:rPr>
          <w:rFonts w:hint="eastAsia" w:ascii="仿宋" w:hAnsi="仿宋" w:eastAsia="仿宋"/>
          <w:sz w:val="24"/>
          <w:szCs w:val="28"/>
        </w:rPr>
        <w:t>道题目</w:t>
      </w:r>
    </w:p>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57106AE7">
      <w:pPr>
        <w:spacing w:line="360" w:lineRule="auto"/>
        <w:rPr>
          <w:rFonts w:hint="eastAsia" w:ascii="仿宋" w:hAnsi="仿宋" w:eastAsia="仿宋"/>
          <w:sz w:val="24"/>
          <w:szCs w:val="28"/>
        </w:rPr>
      </w:pPr>
      <w:r>
        <w:rPr>
          <w:rFonts w:hint="eastAsia" w:ascii="仿宋" w:hAnsi="仿宋" w:eastAsia="仿宋"/>
          <w:sz w:val="24"/>
          <w:szCs w:val="28"/>
        </w:rPr>
        <w:t>1、服务期限及地点:本项目服务期限自合同签订之日起45个工作日内完成项目交付；服务地点：上海市徐汇区百色支路35号。</w:t>
      </w:r>
    </w:p>
    <w:p w14:paraId="2BE1FF4E">
      <w:pPr>
        <w:spacing w:line="360" w:lineRule="auto"/>
        <w:rPr>
          <w:rFonts w:hint="eastAsia" w:ascii="仿宋" w:hAnsi="仿宋" w:eastAsia="仿宋"/>
          <w:sz w:val="24"/>
          <w:szCs w:val="28"/>
        </w:rPr>
      </w:pPr>
      <w:r>
        <w:rPr>
          <w:rFonts w:hint="eastAsia" w:ascii="仿宋" w:hAnsi="仿宋" w:eastAsia="仿宋"/>
          <w:sz w:val="24"/>
          <w:szCs w:val="28"/>
        </w:rPr>
        <w:t>2、付款方式:</w:t>
      </w:r>
    </w:p>
    <w:p w14:paraId="180C0F95">
      <w:pPr>
        <w:spacing w:line="360" w:lineRule="auto"/>
        <w:rPr>
          <w:rFonts w:hint="eastAsia" w:ascii="仿宋" w:hAnsi="仿宋" w:eastAsia="仿宋"/>
          <w:sz w:val="24"/>
          <w:szCs w:val="28"/>
        </w:rPr>
      </w:pPr>
      <w:r>
        <w:rPr>
          <w:rFonts w:hint="eastAsia" w:ascii="仿宋" w:hAnsi="仿宋" w:eastAsia="仿宋"/>
          <w:sz w:val="24"/>
          <w:szCs w:val="28"/>
        </w:rPr>
        <w:t>合同正式生效后</w:t>
      </w:r>
      <w:r>
        <w:rPr>
          <w:rFonts w:hint="eastAsia" w:ascii="仿宋" w:hAnsi="仿宋" w:eastAsia="仿宋"/>
          <w:sz w:val="24"/>
          <w:szCs w:val="28"/>
          <w:u w:val="single"/>
        </w:rPr>
        <w:t>7</w:t>
      </w:r>
      <w:r>
        <w:rPr>
          <w:rFonts w:hint="eastAsia" w:ascii="仿宋" w:hAnsi="仿宋" w:eastAsia="仿宋"/>
          <w:sz w:val="24"/>
          <w:szCs w:val="28"/>
        </w:rPr>
        <w:t>个工作日内，支付合同总价的</w:t>
      </w:r>
      <w:r>
        <w:rPr>
          <w:rFonts w:hint="eastAsia" w:ascii="仿宋" w:hAnsi="仿宋" w:eastAsia="仿宋"/>
          <w:sz w:val="24"/>
          <w:szCs w:val="28"/>
          <w:u w:val="single"/>
        </w:rPr>
        <w:t>30</w:t>
      </w:r>
      <w:r>
        <w:rPr>
          <w:rFonts w:hint="eastAsia" w:ascii="仿宋" w:hAnsi="仿宋" w:eastAsia="仿宋"/>
          <w:sz w:val="24"/>
          <w:szCs w:val="28"/>
        </w:rPr>
        <w:t>%；验收通过后</w:t>
      </w:r>
      <w:r>
        <w:rPr>
          <w:rFonts w:hint="eastAsia" w:ascii="仿宋" w:hAnsi="仿宋" w:eastAsia="仿宋"/>
          <w:sz w:val="24"/>
          <w:szCs w:val="28"/>
          <w:u w:val="single"/>
        </w:rPr>
        <w:t>7</w:t>
      </w:r>
      <w:r>
        <w:rPr>
          <w:rFonts w:hint="eastAsia" w:ascii="仿宋" w:hAnsi="仿宋" w:eastAsia="仿宋"/>
          <w:sz w:val="24"/>
          <w:szCs w:val="28"/>
        </w:rPr>
        <w:t>个工作日内，支付合同总价的</w:t>
      </w:r>
      <w:r>
        <w:rPr>
          <w:rFonts w:hint="eastAsia" w:ascii="仿宋" w:hAnsi="仿宋" w:eastAsia="仿宋"/>
          <w:sz w:val="24"/>
          <w:szCs w:val="28"/>
          <w:u w:val="single"/>
        </w:rPr>
        <w:t>70</w:t>
      </w:r>
      <w:r>
        <w:rPr>
          <w:rFonts w:hint="eastAsia" w:ascii="仿宋" w:hAnsi="仿宋" w:eastAsia="仿宋"/>
          <w:sz w:val="24"/>
          <w:szCs w:val="28"/>
        </w:rPr>
        <w:t>%。</w:t>
      </w:r>
    </w:p>
    <w:p w14:paraId="7409C02A">
      <w:pPr>
        <w:pStyle w:val="13"/>
        <w:numPr>
          <w:ilvl w:val="0"/>
          <w:numId w:val="1"/>
        </w:numPr>
        <w:spacing w:line="360" w:lineRule="auto"/>
        <w:rPr>
          <w:rFonts w:hint="eastAsia" w:ascii="仿宋" w:hAnsi="仿宋" w:eastAsia="仿宋" w:cstheme="minorBidi"/>
          <w:kern w:val="2"/>
          <w:sz w:val="24"/>
          <w:szCs w:val="28"/>
          <w:lang w:val="en-US" w:eastAsia="zh-CN" w:bidi="ar-SA"/>
        </w:rPr>
      </w:pPr>
      <w:r>
        <w:rPr>
          <w:rFonts w:hint="eastAsia" w:ascii="仿宋" w:hAnsi="仿宋" w:eastAsia="仿宋" w:cstheme="minorBidi"/>
          <w:kern w:val="2"/>
          <w:sz w:val="24"/>
          <w:szCs w:val="28"/>
          <w:lang w:val="en-US" w:eastAsia="zh-CN" w:bidi="ar-SA"/>
        </w:rPr>
        <w:t>验收要求或评价标准:英语学科题库20000道题目，需有相关工作经验/校外副高级以上专家签字验收确认。</w:t>
      </w:r>
    </w:p>
    <w:p w14:paraId="3C7DBE95">
      <w:pPr>
        <w:pStyle w:val="13"/>
        <w:numPr>
          <w:ilvl w:val="0"/>
          <w:numId w:val="1"/>
        </w:numPr>
        <w:spacing w:line="360" w:lineRule="auto"/>
        <w:rPr>
          <w:rFonts w:hint="eastAsia" w:ascii="仿宋" w:hAnsi="仿宋" w:eastAsia="仿宋" w:cstheme="minorBidi"/>
          <w:kern w:val="2"/>
          <w:sz w:val="24"/>
          <w:szCs w:val="28"/>
          <w:lang w:val="en-US" w:eastAsia="zh-CN" w:bidi="ar-SA"/>
        </w:rPr>
      </w:pPr>
      <w:r>
        <w:rPr>
          <w:rFonts w:hint="eastAsia" w:ascii="仿宋" w:hAnsi="仿宋" w:eastAsia="仿宋" w:cstheme="minorBidi"/>
          <w:kern w:val="2"/>
          <w:sz w:val="24"/>
          <w:szCs w:val="28"/>
          <w:lang w:val="en-US" w:eastAsia="zh-CN" w:bidi="ar-SA"/>
        </w:rPr>
        <w:t>提供1年内免费更新不少于项目总题目的10%的数量。</w:t>
      </w:r>
    </w:p>
    <w:p w14:paraId="6E8E91DC">
      <w:pPr>
        <w:spacing w:line="360" w:lineRule="auto"/>
        <w:rPr>
          <w:rFonts w:hint="eastAsia"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w:t>
      </w:r>
      <w:bookmarkStart w:id="1" w:name="_GoBack"/>
      <w:bookmarkEnd w:id="1"/>
      <w:r>
        <w:rPr>
          <w:rFonts w:hint="eastAsia" w:ascii="仿宋" w:hAnsi="仿宋" w:eastAsia="仿宋"/>
          <w:sz w:val="24"/>
          <w:szCs w:val="28"/>
        </w:rPr>
        <w:t>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rFonts w:hint="eastAsia"/>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hint="eastAsia"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hint="eastAsia"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hint="eastAsia"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hint="eastAsia" w:ascii="仿宋" w:hAnsi="仿宋" w:eastAsia="仿宋"/>
          <w:sz w:val="24"/>
          <w:szCs w:val="28"/>
        </w:rPr>
      </w:pPr>
      <w:r>
        <w:rPr>
          <w:rFonts w:hint="eastAsia" w:ascii="仿宋" w:hAnsi="仿宋" w:eastAsia="仿宋"/>
          <w:sz w:val="24"/>
          <w:szCs w:val="28"/>
        </w:rPr>
        <w:t>传真：</w:t>
      </w:r>
    </w:p>
    <w:p w14:paraId="058961BD">
      <w:pPr>
        <w:spacing w:line="440" w:lineRule="exact"/>
        <w:rPr>
          <w:rFonts w:hint="eastAsia"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hint="eastAsia"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hint="eastAsia" w:ascii="仿宋" w:hAnsi="仿宋" w:eastAsia="仿宋"/>
          <w:sz w:val="24"/>
          <w:szCs w:val="28"/>
        </w:rPr>
      </w:pPr>
      <w:r>
        <w:rPr>
          <w:rFonts w:hint="eastAsia" w:ascii="仿宋" w:hAnsi="仿宋" w:eastAsia="仿宋"/>
          <w:sz w:val="24"/>
          <w:szCs w:val="28"/>
        </w:rPr>
        <w:t>日     期：</w:t>
      </w:r>
    </w:p>
    <w:p w14:paraId="060F2CEE">
      <w:pPr>
        <w:spacing w:line="440" w:lineRule="exact"/>
        <w:rPr>
          <w:rFonts w:hint="eastAsia" w:ascii="仿宋" w:hAnsi="仿宋" w:eastAsia="仿宋"/>
          <w:sz w:val="24"/>
          <w:szCs w:val="28"/>
        </w:rPr>
      </w:pPr>
    </w:p>
    <w:p w14:paraId="0F3B6208">
      <w:pPr>
        <w:widowControl/>
        <w:jc w:val="left"/>
        <w:rPr>
          <w:rFonts w:hint="eastAsia" w:ascii="仿宋" w:hAnsi="仿宋" w:eastAsia="仿宋"/>
          <w:sz w:val="24"/>
          <w:szCs w:val="28"/>
        </w:rPr>
      </w:pPr>
      <w:r>
        <w:rPr>
          <w:rFonts w:hint="eastAsia" w:ascii="仿宋" w:hAnsi="仿宋" w:eastAsia="仿宋"/>
          <w:sz w:val="24"/>
          <w:szCs w:val="28"/>
        </w:rPr>
        <w:br w:type="page"/>
      </w:r>
    </w:p>
    <w:p w14:paraId="742C8FE4">
      <w:pPr>
        <w:spacing w:line="440" w:lineRule="exact"/>
        <w:rPr>
          <w:rFonts w:hint="eastAsia"/>
          <w:sz w:val="24"/>
          <w:szCs w:val="28"/>
        </w:rPr>
      </w:pPr>
      <w:r>
        <w:rPr>
          <w:rFonts w:hint="eastAsia"/>
          <w:sz w:val="24"/>
          <w:szCs w:val="28"/>
        </w:rPr>
        <w:t>附件</w:t>
      </w:r>
      <w:r>
        <w:rPr>
          <w:sz w:val="24"/>
          <w:szCs w:val="28"/>
        </w:rPr>
        <w:t>2</w:t>
      </w:r>
    </w:p>
    <w:p w14:paraId="6C990680">
      <w:pPr>
        <w:spacing w:line="440" w:lineRule="exact"/>
        <w:rPr>
          <w:rFonts w:hint="eastAsia"/>
          <w:b/>
          <w:sz w:val="24"/>
          <w:szCs w:val="28"/>
        </w:rPr>
      </w:pPr>
    </w:p>
    <w:p w14:paraId="459B5343">
      <w:pPr>
        <w:spacing w:line="440" w:lineRule="exact"/>
        <w:jc w:val="center"/>
        <w:rPr>
          <w:rFonts w:hint="eastAsia"/>
          <w:b/>
          <w:sz w:val="24"/>
          <w:szCs w:val="28"/>
        </w:rPr>
      </w:pPr>
      <w:r>
        <w:rPr>
          <w:rFonts w:hint="eastAsia"/>
          <w:b/>
          <w:sz w:val="24"/>
          <w:szCs w:val="28"/>
        </w:rPr>
        <w:t>报价单</w:t>
      </w:r>
    </w:p>
    <w:p w14:paraId="72D6076E">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rPr>
      </w:pPr>
    </w:p>
    <w:p w14:paraId="00E8E0CF">
      <w:pPr>
        <w:spacing w:line="440" w:lineRule="exact"/>
        <w:rPr>
          <w:rFonts w:hint="eastAsia"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hint="eastAsia"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hint="eastAsia" w:ascii="仿宋" w:hAnsi="仿宋" w:eastAsia="仿宋"/>
          <w:sz w:val="24"/>
          <w:szCs w:val="28"/>
        </w:rPr>
      </w:pPr>
    </w:p>
    <w:p w14:paraId="1EE28F87">
      <w:pPr>
        <w:spacing w:line="440" w:lineRule="exact"/>
        <w:rPr>
          <w:rFonts w:hint="eastAsia" w:ascii="仿宋" w:hAnsi="仿宋" w:eastAsia="仿宋"/>
          <w:sz w:val="24"/>
          <w:szCs w:val="28"/>
        </w:rPr>
      </w:pPr>
    </w:p>
    <w:p w14:paraId="74A8DFA5">
      <w:pPr>
        <w:spacing w:line="440" w:lineRule="exact"/>
        <w:rPr>
          <w:rFonts w:hint="eastAsia" w:ascii="仿宋" w:hAnsi="仿宋" w:eastAsia="仿宋"/>
          <w:sz w:val="24"/>
          <w:szCs w:val="28"/>
        </w:rPr>
      </w:pPr>
    </w:p>
    <w:p w14:paraId="0D98A03A">
      <w:pPr>
        <w:spacing w:line="440" w:lineRule="exact"/>
        <w:rPr>
          <w:rFonts w:hint="eastAsia" w:ascii="仿宋" w:hAnsi="仿宋" w:eastAsia="仿宋"/>
          <w:sz w:val="24"/>
          <w:szCs w:val="28"/>
        </w:rPr>
      </w:pPr>
    </w:p>
    <w:p w14:paraId="3347781C">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hint="eastAsia"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hint="eastAsia" w:ascii="仿宋" w:hAnsi="仿宋" w:eastAsia="仿宋"/>
          <w:sz w:val="24"/>
          <w:szCs w:val="28"/>
        </w:rPr>
      </w:pPr>
    </w:p>
    <w:p w14:paraId="0CC11826">
      <w:pPr>
        <w:widowControl/>
        <w:jc w:val="left"/>
        <w:rPr>
          <w:rFonts w:hint="eastAsia" w:ascii="仿宋" w:hAnsi="仿宋" w:eastAsia="仿宋"/>
          <w:sz w:val="24"/>
          <w:szCs w:val="28"/>
        </w:rPr>
      </w:pPr>
      <w:r>
        <w:rPr>
          <w:rFonts w:hint="eastAsia" w:ascii="仿宋" w:hAnsi="仿宋" w:eastAsia="仿宋"/>
          <w:sz w:val="24"/>
          <w:szCs w:val="28"/>
        </w:rPr>
        <w:br w:type="page"/>
      </w:r>
    </w:p>
    <w:p w14:paraId="66C82047">
      <w:pPr>
        <w:spacing w:line="440" w:lineRule="exact"/>
        <w:rPr>
          <w:rFonts w:hint="eastAsia"/>
          <w:sz w:val="24"/>
          <w:szCs w:val="28"/>
        </w:rPr>
      </w:pPr>
      <w:r>
        <w:rPr>
          <w:rFonts w:hint="eastAsia"/>
          <w:sz w:val="24"/>
          <w:szCs w:val="28"/>
        </w:rPr>
        <w:t>附件</w:t>
      </w:r>
      <w:r>
        <w:rPr>
          <w:sz w:val="24"/>
          <w:szCs w:val="28"/>
        </w:rPr>
        <w:t>3</w:t>
      </w:r>
    </w:p>
    <w:p w14:paraId="268B1FA8">
      <w:pPr>
        <w:spacing w:line="440" w:lineRule="exact"/>
        <w:rPr>
          <w:rFonts w:hint="eastAsia"/>
          <w:b/>
          <w:bCs/>
          <w:sz w:val="24"/>
          <w:szCs w:val="28"/>
        </w:rPr>
      </w:pPr>
    </w:p>
    <w:p w14:paraId="424A3E08">
      <w:pPr>
        <w:spacing w:line="440" w:lineRule="exact"/>
        <w:jc w:val="center"/>
        <w:rPr>
          <w:rFonts w:hint="eastAsia"/>
          <w:sz w:val="24"/>
          <w:szCs w:val="28"/>
        </w:rPr>
      </w:pPr>
      <w:r>
        <w:rPr>
          <w:rFonts w:hint="eastAsia"/>
          <w:b/>
          <w:bCs/>
          <w:sz w:val="24"/>
          <w:szCs w:val="28"/>
        </w:rPr>
        <w:t>服务方案及承诺（格式可自拟）</w:t>
      </w:r>
    </w:p>
    <w:p w14:paraId="353A961E">
      <w:pPr>
        <w:spacing w:line="440" w:lineRule="exact"/>
        <w:rPr>
          <w:rFonts w:hint="eastAsia"/>
          <w:b/>
          <w:bCs/>
          <w:sz w:val="24"/>
          <w:szCs w:val="28"/>
        </w:rPr>
      </w:pPr>
    </w:p>
    <w:p w14:paraId="239DD53E">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rPr>
      </w:pPr>
    </w:p>
    <w:p w14:paraId="1ECE6A75">
      <w:pPr>
        <w:spacing w:line="440" w:lineRule="exact"/>
        <w:rPr>
          <w:rFonts w:hint="eastAsia" w:ascii="仿宋" w:hAnsi="仿宋" w:eastAsia="仿宋"/>
          <w:sz w:val="24"/>
          <w:szCs w:val="28"/>
        </w:rPr>
      </w:pPr>
    </w:p>
    <w:p w14:paraId="6FD6D14F">
      <w:pPr>
        <w:spacing w:line="440" w:lineRule="exact"/>
        <w:rPr>
          <w:rFonts w:hint="eastAsia" w:ascii="仿宋" w:hAnsi="仿宋" w:eastAsia="仿宋"/>
          <w:sz w:val="24"/>
          <w:szCs w:val="28"/>
        </w:rPr>
      </w:pPr>
    </w:p>
    <w:p w14:paraId="1F28B67E">
      <w:pPr>
        <w:spacing w:line="440" w:lineRule="exact"/>
        <w:rPr>
          <w:rFonts w:hint="eastAsia" w:ascii="仿宋" w:hAnsi="仿宋" w:eastAsia="仿宋"/>
          <w:sz w:val="24"/>
          <w:szCs w:val="28"/>
        </w:rPr>
      </w:pPr>
    </w:p>
    <w:p w14:paraId="77EDBDBC">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rPr>
      </w:pPr>
      <w:r>
        <w:rPr>
          <w:rFonts w:hint="eastAsia"/>
          <w:sz w:val="24"/>
          <w:szCs w:val="28"/>
        </w:rPr>
        <w:t>附件</w:t>
      </w:r>
      <w:r>
        <w:rPr>
          <w:sz w:val="24"/>
          <w:szCs w:val="28"/>
        </w:rPr>
        <w:t>4</w:t>
      </w:r>
    </w:p>
    <w:p w14:paraId="03DA5DCE">
      <w:pPr>
        <w:spacing w:line="440" w:lineRule="exact"/>
        <w:rPr>
          <w:rFonts w:hint="eastAsia"/>
          <w:sz w:val="24"/>
          <w:szCs w:val="28"/>
        </w:rPr>
      </w:pPr>
    </w:p>
    <w:p w14:paraId="6B4D63DA">
      <w:pPr>
        <w:spacing w:line="440" w:lineRule="exact"/>
        <w:jc w:val="center"/>
        <w:rPr>
          <w:rFonts w:hint="eastAsia"/>
          <w:b/>
          <w:bCs/>
          <w:sz w:val="24"/>
          <w:szCs w:val="28"/>
        </w:rPr>
      </w:pPr>
      <w:r>
        <w:rPr>
          <w:rFonts w:hint="eastAsia"/>
          <w:b/>
          <w:bCs/>
          <w:sz w:val="24"/>
          <w:szCs w:val="28"/>
        </w:rPr>
        <w:t>报价企业概况（格式可自拟）</w:t>
      </w:r>
    </w:p>
    <w:p w14:paraId="12FC8EFF">
      <w:pPr>
        <w:spacing w:line="440" w:lineRule="exact"/>
        <w:rPr>
          <w:rFonts w:hint="eastAsia"/>
          <w:b/>
          <w:bCs/>
          <w:sz w:val="24"/>
          <w:szCs w:val="28"/>
        </w:rPr>
      </w:pPr>
    </w:p>
    <w:p w14:paraId="7E067638">
      <w:pPr>
        <w:spacing w:line="440" w:lineRule="exact"/>
        <w:rPr>
          <w:rFonts w:hint="eastAsia"/>
          <w:b/>
          <w:bCs/>
          <w:sz w:val="24"/>
          <w:szCs w:val="28"/>
        </w:rPr>
      </w:pPr>
    </w:p>
    <w:p w14:paraId="58F23B47">
      <w:pPr>
        <w:spacing w:line="440" w:lineRule="exact"/>
        <w:rPr>
          <w:rFonts w:hint="eastAsia"/>
          <w:b/>
          <w:bCs/>
          <w:sz w:val="24"/>
          <w:szCs w:val="28"/>
        </w:rPr>
      </w:pPr>
    </w:p>
    <w:p w14:paraId="5FD8F339">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rPr>
      </w:pPr>
      <w:r>
        <w:rPr>
          <w:rFonts w:hint="eastAsia"/>
          <w:sz w:val="24"/>
          <w:szCs w:val="28"/>
        </w:rPr>
        <w:t>附件</w:t>
      </w:r>
      <w:r>
        <w:rPr>
          <w:sz w:val="24"/>
          <w:szCs w:val="28"/>
        </w:rPr>
        <w:t>5</w:t>
      </w:r>
    </w:p>
    <w:p w14:paraId="5CEC5872">
      <w:pPr>
        <w:spacing w:line="440" w:lineRule="exact"/>
        <w:jc w:val="center"/>
        <w:rPr>
          <w:rFonts w:hint="eastAsia"/>
          <w:b/>
          <w:bCs/>
          <w:sz w:val="24"/>
          <w:szCs w:val="28"/>
        </w:rPr>
      </w:pPr>
      <w:r>
        <w:rPr>
          <w:rFonts w:hint="eastAsia"/>
          <w:b/>
          <w:bCs/>
          <w:sz w:val="24"/>
          <w:szCs w:val="28"/>
        </w:rPr>
        <w:t>资格证明文件</w:t>
      </w:r>
    </w:p>
    <w:p w14:paraId="7209FC9B">
      <w:pPr>
        <w:numPr>
          <w:ilvl w:val="0"/>
          <w:numId w:val="3"/>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042CB56E">
      <w:pPr>
        <w:numPr>
          <w:ilvl w:val="0"/>
          <w:numId w:val="3"/>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hint="eastAsia"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hint="eastAsia" w:ascii="仿宋" w:hAnsi="仿宋" w:eastAsia="仿宋"/>
          <w:sz w:val="24"/>
          <w:szCs w:val="28"/>
        </w:rPr>
      </w:pPr>
    </w:p>
    <w:p w14:paraId="266B6FD2">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rPr>
      </w:pPr>
      <w:r>
        <w:rPr>
          <w:rFonts w:hint="eastAsia"/>
          <w:sz w:val="24"/>
          <w:szCs w:val="28"/>
        </w:rPr>
        <w:t>附件</w:t>
      </w:r>
      <w:r>
        <w:rPr>
          <w:sz w:val="24"/>
          <w:szCs w:val="28"/>
        </w:rPr>
        <w:t>6</w:t>
      </w:r>
    </w:p>
    <w:p w14:paraId="49C5D07A">
      <w:pPr>
        <w:spacing w:line="440" w:lineRule="exact"/>
        <w:rPr>
          <w:rFonts w:hint="eastAsia"/>
          <w:b/>
          <w:sz w:val="24"/>
          <w:szCs w:val="28"/>
        </w:rPr>
      </w:pPr>
    </w:p>
    <w:p w14:paraId="44DBC4E4">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pPr>
        <w:spacing w:line="440" w:lineRule="exact"/>
        <w:rPr>
          <w:rFonts w:hint="eastAsia"/>
          <w:bCs/>
          <w:sz w:val="24"/>
          <w:szCs w:val="28"/>
        </w:rPr>
      </w:pPr>
    </w:p>
    <w:tbl>
      <w:tblPr>
        <w:tblStyle w:val="20"/>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rPr>
            </w:pPr>
          </w:p>
        </w:tc>
      </w:tr>
    </w:tbl>
    <w:p w14:paraId="6E9C8E1C">
      <w:pPr>
        <w:spacing w:line="440" w:lineRule="exact"/>
        <w:rPr>
          <w:rFonts w:hint="eastAsia" w:ascii="仿宋" w:hAnsi="仿宋" w:eastAsia="仿宋"/>
          <w:bCs/>
          <w:sz w:val="24"/>
          <w:szCs w:val="28"/>
        </w:rPr>
      </w:pPr>
    </w:p>
    <w:p w14:paraId="0704B92B">
      <w:pPr>
        <w:spacing w:line="440" w:lineRule="exact"/>
        <w:rPr>
          <w:rFonts w:hint="eastAsia" w:ascii="仿宋" w:hAnsi="仿宋" w:eastAsia="仿宋"/>
          <w:bCs/>
          <w:sz w:val="24"/>
          <w:szCs w:val="28"/>
        </w:rPr>
      </w:pPr>
    </w:p>
    <w:p w14:paraId="5B4056CC">
      <w:pPr>
        <w:spacing w:line="440" w:lineRule="exact"/>
        <w:rPr>
          <w:rFonts w:hint="eastAsia" w:ascii="仿宋" w:hAnsi="仿宋" w:eastAsia="仿宋"/>
          <w:bCs/>
          <w:sz w:val="24"/>
          <w:szCs w:val="28"/>
        </w:rPr>
      </w:pPr>
    </w:p>
    <w:p w14:paraId="4E4EC872">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hint="eastAsia" w:ascii="仿宋" w:hAnsi="仿宋" w:eastAsia="仿宋"/>
          <w:sz w:val="24"/>
          <w:szCs w:val="28"/>
        </w:rPr>
      </w:pPr>
    </w:p>
    <w:p w14:paraId="0818E7E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hint="eastAsia" w:ascii="仿宋" w:hAnsi="仿宋" w:eastAsia="仿宋"/>
          <w:b/>
          <w:bCs/>
          <w:sz w:val="24"/>
          <w:szCs w:val="28"/>
        </w:rPr>
      </w:pPr>
    </w:p>
    <w:p w14:paraId="71BC1DE3">
      <w:pPr>
        <w:spacing w:line="440" w:lineRule="exact"/>
        <w:rPr>
          <w:rFonts w:hint="eastAsia"/>
          <w:b/>
          <w:bCs/>
          <w:sz w:val="24"/>
          <w:szCs w:val="28"/>
        </w:rPr>
        <w:sectPr>
          <w:pgSz w:w="11906" w:h="16838"/>
          <w:pgMar w:top="1247" w:right="1474" w:bottom="1247" w:left="1474" w:header="851" w:footer="992" w:gutter="0"/>
          <w:cols w:space="720" w:num="1"/>
        </w:sectPr>
      </w:pPr>
    </w:p>
    <w:p w14:paraId="58D38FD7">
      <w:pPr>
        <w:spacing w:line="440" w:lineRule="exact"/>
        <w:rPr>
          <w:rFonts w:hint="eastAsia"/>
          <w:sz w:val="24"/>
          <w:szCs w:val="28"/>
        </w:rPr>
      </w:pPr>
      <w:r>
        <w:rPr>
          <w:rFonts w:hint="eastAsia"/>
          <w:sz w:val="24"/>
          <w:szCs w:val="28"/>
        </w:rPr>
        <w:t>附件</w:t>
      </w:r>
      <w:r>
        <w:rPr>
          <w:sz w:val="24"/>
          <w:szCs w:val="28"/>
        </w:rPr>
        <w:t>7</w:t>
      </w:r>
    </w:p>
    <w:p w14:paraId="4742070B">
      <w:pPr>
        <w:spacing w:line="440" w:lineRule="exact"/>
        <w:rPr>
          <w:rFonts w:hint="eastAsia"/>
          <w:sz w:val="24"/>
          <w:szCs w:val="28"/>
        </w:rPr>
      </w:pPr>
    </w:p>
    <w:p w14:paraId="4B1505F7">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rPr>
      </w:pPr>
    </w:p>
    <w:p w14:paraId="0AC79DEE">
      <w:pPr>
        <w:spacing w:line="440" w:lineRule="exact"/>
        <w:rPr>
          <w:rFonts w:hint="eastAsia" w:ascii="仿宋" w:hAnsi="仿宋" w:eastAsia="仿宋"/>
          <w:bCs/>
          <w:sz w:val="24"/>
          <w:szCs w:val="28"/>
        </w:rPr>
      </w:pPr>
    </w:p>
    <w:p w14:paraId="27026451">
      <w:pPr>
        <w:spacing w:line="440" w:lineRule="exact"/>
        <w:rPr>
          <w:rFonts w:hint="eastAsia" w:ascii="仿宋" w:hAnsi="仿宋" w:eastAsia="仿宋"/>
          <w:bCs/>
          <w:sz w:val="24"/>
          <w:szCs w:val="28"/>
        </w:rPr>
      </w:pPr>
    </w:p>
    <w:p w14:paraId="21CF3B63">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hint="eastAsia"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1CE838B8">
      <w:pPr>
        <w:pStyle w:val="14"/>
        <w:adjustRightInd w:val="0"/>
        <w:snapToGrid w:val="0"/>
        <w:spacing w:before="0" w:beforeAutospacing="0" w:after="0" w:afterAutospacing="0" w:line="500" w:lineRule="exact"/>
        <w:rPr>
          <w:rFonts w:hint="eastAsia" w:ascii="楷体" w:hAnsi="楷体" w:eastAsia="楷体"/>
          <w:b/>
          <w:bCs/>
          <w:color w:val="auto"/>
          <w:sz w:val="28"/>
          <w:szCs w:val="28"/>
        </w:rPr>
      </w:pPr>
      <w:r>
        <w:rPr>
          <w:rFonts w:hint="eastAsia" w:ascii="楷体" w:hAnsi="楷体" w:eastAsia="楷体"/>
          <w:b/>
          <w:bCs/>
          <w:color w:val="auto"/>
          <w:sz w:val="28"/>
          <w:szCs w:val="28"/>
        </w:rPr>
        <w:t>评分标准</w:t>
      </w:r>
    </w:p>
    <w:p w14:paraId="13D4B780">
      <w:pPr>
        <w:pStyle w:val="14"/>
        <w:adjustRightInd w:val="0"/>
        <w:snapToGrid w:val="0"/>
        <w:spacing w:before="0" w:beforeAutospacing="0" w:after="0" w:afterAutospacing="0" w:line="500" w:lineRule="exact"/>
        <w:ind w:left="1160" w:leftChars="1" w:hanging="1158" w:hangingChars="412"/>
        <w:rPr>
          <w:rFonts w:hint="eastAsia" w:ascii="楷体" w:hAnsi="楷体" w:eastAsia="楷体"/>
          <w:b/>
          <w:bCs/>
          <w:color w:val="auto"/>
          <w:sz w:val="28"/>
          <w:szCs w:val="28"/>
        </w:rPr>
      </w:pPr>
      <w:r>
        <w:rPr>
          <w:rFonts w:hint="eastAsia" w:ascii="楷体" w:hAnsi="楷体" w:eastAsia="楷体"/>
          <w:b/>
          <w:bCs/>
          <w:color w:val="auto"/>
          <w:sz w:val="28"/>
          <w:szCs w:val="28"/>
        </w:rPr>
        <w:t>一、商务评分（分值20分）</w:t>
      </w:r>
    </w:p>
    <w:tbl>
      <w:tblPr>
        <w:tblStyle w:val="2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071"/>
        <w:gridCol w:w="6234"/>
      </w:tblGrid>
      <w:tr w14:paraId="32F7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62905601">
            <w:pPr>
              <w:snapToGrid w:val="0"/>
              <w:jc w:val="center"/>
              <w:rPr>
                <w:rFonts w:hint="eastAsia" w:ascii="楷体" w:hAnsi="楷体" w:eastAsia="楷体" w:cs="楷体"/>
                <w:b/>
                <w:sz w:val="24"/>
                <w:szCs w:val="24"/>
              </w:rPr>
            </w:pPr>
            <w:r>
              <w:rPr>
                <w:rFonts w:hint="eastAsia" w:ascii="楷体" w:hAnsi="楷体" w:eastAsia="楷体" w:cs="楷体"/>
                <w:b/>
                <w:sz w:val="24"/>
                <w:szCs w:val="24"/>
              </w:rPr>
              <w:t>评分项目</w:t>
            </w:r>
          </w:p>
        </w:tc>
        <w:tc>
          <w:tcPr>
            <w:tcW w:w="1071" w:type="dxa"/>
            <w:tcBorders>
              <w:top w:val="single" w:color="auto" w:sz="4" w:space="0"/>
              <w:left w:val="single" w:color="auto" w:sz="4" w:space="0"/>
              <w:bottom w:val="single" w:color="auto" w:sz="4" w:space="0"/>
              <w:right w:val="single" w:color="auto" w:sz="4" w:space="0"/>
            </w:tcBorders>
            <w:vAlign w:val="center"/>
          </w:tcPr>
          <w:p w14:paraId="56406085">
            <w:pPr>
              <w:snapToGrid w:val="0"/>
              <w:jc w:val="center"/>
              <w:rPr>
                <w:rFonts w:hint="eastAsia" w:ascii="楷体" w:hAnsi="楷体" w:eastAsia="楷体" w:cs="楷体"/>
                <w:b/>
                <w:sz w:val="24"/>
                <w:szCs w:val="24"/>
              </w:rPr>
            </w:pPr>
            <w:r>
              <w:rPr>
                <w:rFonts w:hint="eastAsia" w:ascii="楷体" w:hAnsi="楷体" w:eastAsia="楷体" w:cs="楷体"/>
                <w:b/>
                <w:sz w:val="24"/>
                <w:szCs w:val="24"/>
              </w:rPr>
              <w:t>标准分</w:t>
            </w:r>
          </w:p>
        </w:tc>
        <w:tc>
          <w:tcPr>
            <w:tcW w:w="6234" w:type="dxa"/>
            <w:tcBorders>
              <w:top w:val="single" w:color="auto" w:sz="4" w:space="0"/>
              <w:left w:val="single" w:color="auto" w:sz="4" w:space="0"/>
              <w:bottom w:val="single" w:color="auto" w:sz="4" w:space="0"/>
              <w:right w:val="single" w:color="auto" w:sz="4" w:space="0"/>
            </w:tcBorders>
            <w:vAlign w:val="center"/>
          </w:tcPr>
          <w:p w14:paraId="7EC3A754">
            <w:pPr>
              <w:snapToGrid w:val="0"/>
              <w:jc w:val="center"/>
              <w:rPr>
                <w:rFonts w:hint="eastAsia" w:ascii="楷体" w:hAnsi="楷体" w:eastAsia="楷体" w:cs="楷体"/>
                <w:b/>
                <w:sz w:val="24"/>
                <w:szCs w:val="24"/>
              </w:rPr>
            </w:pPr>
            <w:r>
              <w:rPr>
                <w:rFonts w:hint="eastAsia" w:ascii="楷体" w:hAnsi="楷体" w:eastAsia="楷体" w:cs="楷体"/>
                <w:b/>
                <w:sz w:val="24"/>
                <w:szCs w:val="24"/>
              </w:rPr>
              <w:t>备注</w:t>
            </w:r>
          </w:p>
        </w:tc>
      </w:tr>
      <w:tr w14:paraId="6007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tcBorders>
              <w:top w:val="single" w:color="auto" w:sz="4" w:space="0"/>
              <w:left w:val="single" w:color="auto" w:sz="4" w:space="0"/>
              <w:bottom w:val="single" w:color="auto" w:sz="4" w:space="0"/>
              <w:right w:val="single" w:color="auto" w:sz="4" w:space="0"/>
            </w:tcBorders>
            <w:vAlign w:val="center"/>
          </w:tcPr>
          <w:p w14:paraId="516A8F8F">
            <w:pPr>
              <w:snapToGrid w:val="0"/>
              <w:jc w:val="center"/>
              <w:rPr>
                <w:rFonts w:hint="eastAsia" w:ascii="楷体" w:hAnsi="楷体" w:eastAsia="楷体" w:cs="楷体"/>
                <w:bCs/>
                <w:sz w:val="24"/>
                <w:szCs w:val="24"/>
              </w:rPr>
            </w:pPr>
            <w:r>
              <w:rPr>
                <w:rFonts w:hint="eastAsia" w:ascii="楷体" w:hAnsi="楷体" w:eastAsia="楷体" w:cs="楷体"/>
                <w:bCs/>
                <w:sz w:val="24"/>
                <w:szCs w:val="24"/>
              </w:rPr>
              <w:t>报价得分</w:t>
            </w:r>
          </w:p>
        </w:tc>
        <w:tc>
          <w:tcPr>
            <w:tcW w:w="1071" w:type="dxa"/>
            <w:tcBorders>
              <w:top w:val="single" w:color="auto" w:sz="4" w:space="0"/>
              <w:left w:val="single" w:color="auto" w:sz="4" w:space="0"/>
              <w:bottom w:val="single" w:color="auto" w:sz="4" w:space="0"/>
              <w:right w:val="single" w:color="auto" w:sz="4" w:space="0"/>
            </w:tcBorders>
            <w:vAlign w:val="center"/>
          </w:tcPr>
          <w:p w14:paraId="00123207">
            <w:pPr>
              <w:snapToGrid w:val="0"/>
              <w:jc w:val="center"/>
              <w:rPr>
                <w:rFonts w:hint="eastAsia" w:ascii="楷体" w:hAnsi="楷体" w:eastAsia="楷体" w:cs="楷体"/>
                <w:bCs/>
                <w:sz w:val="24"/>
                <w:szCs w:val="24"/>
              </w:rPr>
            </w:pPr>
            <w:r>
              <w:rPr>
                <w:rFonts w:hint="eastAsia" w:ascii="楷体" w:hAnsi="楷体" w:eastAsia="楷体" w:cs="楷体"/>
                <w:bCs/>
                <w:sz w:val="24"/>
                <w:szCs w:val="24"/>
              </w:rPr>
              <w:t>2</w:t>
            </w:r>
            <w:r>
              <w:rPr>
                <w:rFonts w:ascii="楷体" w:hAnsi="楷体" w:eastAsia="楷体" w:cs="楷体"/>
                <w:bCs/>
                <w:sz w:val="24"/>
                <w:szCs w:val="24"/>
              </w:rPr>
              <w:t>0分</w:t>
            </w:r>
          </w:p>
        </w:tc>
        <w:tc>
          <w:tcPr>
            <w:tcW w:w="6234" w:type="dxa"/>
            <w:tcBorders>
              <w:top w:val="single" w:color="auto" w:sz="4" w:space="0"/>
              <w:left w:val="single" w:color="auto" w:sz="4" w:space="0"/>
              <w:bottom w:val="single" w:color="auto" w:sz="4" w:space="0"/>
              <w:right w:val="single" w:color="auto" w:sz="4" w:space="0"/>
            </w:tcBorders>
            <w:vAlign w:val="center"/>
          </w:tcPr>
          <w:p w14:paraId="5515D82F">
            <w:pPr>
              <w:snapToGrid w:val="0"/>
              <w:rPr>
                <w:rFonts w:hint="eastAsia" w:ascii="楷体" w:hAnsi="楷体" w:eastAsia="楷体" w:cs="楷体"/>
                <w:bCs/>
                <w:sz w:val="24"/>
                <w:szCs w:val="24"/>
              </w:rPr>
            </w:pPr>
            <w:r>
              <w:rPr>
                <w:rFonts w:hint="eastAsia" w:ascii="楷体" w:hAnsi="楷体" w:eastAsia="楷体" w:cs="楷体"/>
                <w:bCs/>
                <w:sz w:val="24"/>
                <w:szCs w:val="24"/>
              </w:rPr>
              <w:t>采用低价优先法计算，即满足磋商文件要求且最终价格最低的报价为磋商基准价，其价格分为满分20分，以此为基础，其他供应商的价格分统一按照下列公式计算：</w:t>
            </w:r>
          </w:p>
          <w:p w14:paraId="42137245">
            <w:pPr>
              <w:snapToGrid w:val="0"/>
              <w:rPr>
                <w:rFonts w:hint="eastAsia" w:ascii="楷体" w:hAnsi="楷体" w:eastAsia="楷体" w:cs="楷体"/>
                <w:bCs/>
                <w:sz w:val="24"/>
                <w:szCs w:val="24"/>
              </w:rPr>
            </w:pPr>
            <w:r>
              <w:rPr>
                <w:rFonts w:hint="eastAsia" w:ascii="楷体" w:hAnsi="楷体" w:eastAsia="楷体" w:cs="楷体"/>
                <w:bCs/>
                <w:sz w:val="24"/>
                <w:szCs w:val="24"/>
              </w:rPr>
              <w:t>磋商报价得分=（磋商基准价/最后磋商报价）×10分</w:t>
            </w:r>
          </w:p>
          <w:p w14:paraId="7F139775">
            <w:pPr>
              <w:snapToGrid w:val="0"/>
              <w:rPr>
                <w:rFonts w:hint="eastAsia" w:ascii="楷体" w:hAnsi="楷体" w:eastAsia="楷体" w:cs="楷体"/>
                <w:bCs/>
                <w:sz w:val="24"/>
                <w:szCs w:val="24"/>
              </w:rPr>
            </w:pPr>
            <w:r>
              <w:rPr>
                <w:rFonts w:hint="eastAsia" w:ascii="楷体" w:hAnsi="楷体" w:eastAsia="楷体" w:cs="楷体"/>
                <w:bCs/>
                <w:sz w:val="24"/>
                <w:szCs w:val="24"/>
              </w:rPr>
              <w:t>注：1、对小型和微型企业的价格给予10%的扣除，扣除后的价格作为评审价格。</w:t>
            </w:r>
          </w:p>
          <w:p w14:paraId="2DA64DE7">
            <w:pPr>
              <w:snapToGrid w:val="0"/>
              <w:rPr>
                <w:rFonts w:hint="eastAsia"/>
              </w:rPr>
            </w:pPr>
            <w:r>
              <w:rPr>
                <w:rFonts w:ascii="楷体" w:hAnsi="楷体" w:eastAsia="楷体" w:cs="楷体"/>
                <w:bCs/>
                <w:sz w:val="24"/>
                <w:szCs w:val="24"/>
              </w:rPr>
              <w:t>2</w:t>
            </w:r>
            <w:r>
              <w:rPr>
                <w:rFonts w:hint="eastAsia" w:ascii="楷体" w:hAnsi="楷体" w:eastAsia="楷体" w:cs="楷体"/>
                <w:bCs/>
                <w:sz w:val="24"/>
                <w:szCs w:val="24"/>
              </w:rPr>
              <w:t>、得分保留二位小数计算。</w:t>
            </w:r>
          </w:p>
        </w:tc>
      </w:tr>
    </w:tbl>
    <w:p w14:paraId="181618CF">
      <w:pPr>
        <w:pStyle w:val="14"/>
        <w:adjustRightInd w:val="0"/>
        <w:snapToGrid w:val="0"/>
        <w:spacing w:before="0" w:beforeAutospacing="0" w:after="0" w:afterAutospacing="0" w:line="500" w:lineRule="exact"/>
        <w:ind w:left="1160" w:leftChars="1" w:hanging="1158" w:hangingChars="412"/>
        <w:rPr>
          <w:rFonts w:hint="eastAsia" w:ascii="楷体" w:hAnsi="楷体" w:eastAsia="楷体"/>
          <w:b/>
          <w:bCs/>
          <w:color w:val="auto"/>
          <w:sz w:val="28"/>
          <w:szCs w:val="28"/>
        </w:rPr>
      </w:pPr>
      <w:r>
        <w:rPr>
          <w:rFonts w:hint="eastAsia" w:ascii="楷体" w:hAnsi="楷体" w:eastAsia="楷体"/>
          <w:b/>
          <w:bCs/>
          <w:color w:val="auto"/>
          <w:sz w:val="28"/>
          <w:szCs w:val="28"/>
        </w:rPr>
        <w:t>二、技术评分（分值80分）</w:t>
      </w:r>
    </w:p>
    <w:tbl>
      <w:tblPr>
        <w:tblStyle w:val="2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071"/>
        <w:gridCol w:w="6234"/>
      </w:tblGrid>
      <w:tr w14:paraId="7288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22C26B22">
            <w:pPr>
              <w:snapToGrid w:val="0"/>
              <w:jc w:val="center"/>
              <w:rPr>
                <w:rFonts w:hint="eastAsia" w:ascii="楷体" w:hAnsi="楷体" w:eastAsia="楷体" w:cs="楷体"/>
                <w:b/>
                <w:sz w:val="24"/>
                <w:szCs w:val="24"/>
              </w:rPr>
            </w:pPr>
            <w:r>
              <w:rPr>
                <w:rFonts w:hint="eastAsia" w:ascii="楷体" w:hAnsi="楷体" w:eastAsia="楷体" w:cs="楷体"/>
                <w:b/>
                <w:sz w:val="24"/>
                <w:szCs w:val="24"/>
              </w:rPr>
              <w:t>评分项目</w:t>
            </w:r>
          </w:p>
        </w:tc>
        <w:tc>
          <w:tcPr>
            <w:tcW w:w="1071" w:type="dxa"/>
            <w:tcBorders>
              <w:top w:val="single" w:color="auto" w:sz="4" w:space="0"/>
              <w:left w:val="single" w:color="auto" w:sz="4" w:space="0"/>
              <w:bottom w:val="single" w:color="auto" w:sz="4" w:space="0"/>
              <w:right w:val="single" w:color="auto" w:sz="4" w:space="0"/>
            </w:tcBorders>
            <w:vAlign w:val="center"/>
          </w:tcPr>
          <w:p w14:paraId="1794B818">
            <w:pPr>
              <w:snapToGrid w:val="0"/>
              <w:jc w:val="center"/>
              <w:rPr>
                <w:rFonts w:hint="eastAsia" w:ascii="楷体" w:hAnsi="楷体" w:eastAsia="楷体" w:cs="楷体"/>
                <w:b/>
                <w:sz w:val="24"/>
                <w:szCs w:val="24"/>
              </w:rPr>
            </w:pPr>
            <w:r>
              <w:rPr>
                <w:rFonts w:hint="eastAsia" w:ascii="楷体" w:hAnsi="楷体" w:eastAsia="楷体" w:cs="楷体"/>
                <w:b/>
                <w:sz w:val="24"/>
                <w:szCs w:val="24"/>
              </w:rPr>
              <w:t>标准分</w:t>
            </w:r>
          </w:p>
        </w:tc>
        <w:tc>
          <w:tcPr>
            <w:tcW w:w="6234" w:type="dxa"/>
            <w:tcBorders>
              <w:top w:val="single" w:color="auto" w:sz="4" w:space="0"/>
              <w:left w:val="single" w:color="auto" w:sz="4" w:space="0"/>
              <w:bottom w:val="single" w:color="auto" w:sz="4" w:space="0"/>
              <w:right w:val="single" w:color="auto" w:sz="4" w:space="0"/>
            </w:tcBorders>
            <w:vAlign w:val="center"/>
          </w:tcPr>
          <w:p w14:paraId="3F6721CC">
            <w:pPr>
              <w:snapToGrid w:val="0"/>
              <w:jc w:val="center"/>
              <w:rPr>
                <w:rFonts w:hint="eastAsia" w:ascii="楷体" w:hAnsi="楷体" w:eastAsia="楷体" w:cs="楷体"/>
                <w:b/>
                <w:sz w:val="24"/>
                <w:szCs w:val="24"/>
              </w:rPr>
            </w:pPr>
            <w:r>
              <w:rPr>
                <w:rFonts w:hint="eastAsia" w:ascii="楷体" w:hAnsi="楷体" w:eastAsia="楷体" w:cs="楷体"/>
                <w:b/>
                <w:sz w:val="24"/>
                <w:szCs w:val="24"/>
              </w:rPr>
              <w:t>备注</w:t>
            </w:r>
          </w:p>
        </w:tc>
      </w:tr>
      <w:tr w14:paraId="0C30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tcBorders>
              <w:top w:val="single" w:color="auto" w:sz="4" w:space="0"/>
              <w:left w:val="single" w:color="auto" w:sz="4" w:space="0"/>
              <w:bottom w:val="single" w:color="auto" w:sz="4" w:space="0"/>
              <w:right w:val="single" w:color="auto" w:sz="4" w:space="0"/>
            </w:tcBorders>
            <w:vAlign w:val="center"/>
          </w:tcPr>
          <w:p w14:paraId="42053816">
            <w:pPr>
              <w:snapToGrid w:val="0"/>
              <w:jc w:val="center"/>
              <w:rPr>
                <w:rFonts w:hint="eastAsia" w:ascii="楷体" w:hAnsi="楷体" w:eastAsia="楷体" w:cs="楷体"/>
                <w:bCs/>
                <w:sz w:val="24"/>
                <w:szCs w:val="24"/>
              </w:rPr>
            </w:pPr>
            <w:r>
              <w:rPr>
                <w:rFonts w:hint="eastAsia" w:ascii="楷体" w:hAnsi="楷体" w:eastAsia="楷体"/>
                <w:sz w:val="24"/>
                <w:szCs w:val="24"/>
              </w:rPr>
              <w:t>近三年类似项目业绩（客观分）</w:t>
            </w:r>
          </w:p>
        </w:tc>
        <w:tc>
          <w:tcPr>
            <w:tcW w:w="1071" w:type="dxa"/>
            <w:tcBorders>
              <w:top w:val="single" w:color="auto" w:sz="4" w:space="0"/>
              <w:left w:val="single" w:color="auto" w:sz="4" w:space="0"/>
              <w:bottom w:val="single" w:color="auto" w:sz="4" w:space="0"/>
              <w:right w:val="single" w:color="auto" w:sz="4" w:space="0"/>
            </w:tcBorders>
            <w:vAlign w:val="center"/>
          </w:tcPr>
          <w:p w14:paraId="6B23FA29">
            <w:pPr>
              <w:snapToGrid w:val="0"/>
              <w:jc w:val="center"/>
              <w:rPr>
                <w:rFonts w:hint="eastAsia" w:ascii="楷体" w:hAnsi="楷体" w:eastAsia="楷体" w:cs="楷体"/>
                <w:bCs/>
                <w:sz w:val="24"/>
                <w:szCs w:val="24"/>
              </w:rPr>
            </w:pPr>
            <w:r>
              <w:rPr>
                <w:rFonts w:hint="eastAsia" w:ascii="楷体" w:hAnsi="楷体" w:eastAsia="楷体"/>
                <w:sz w:val="24"/>
                <w:szCs w:val="24"/>
              </w:rPr>
              <w:t>5分</w:t>
            </w:r>
          </w:p>
        </w:tc>
        <w:tc>
          <w:tcPr>
            <w:tcW w:w="6234" w:type="dxa"/>
            <w:tcBorders>
              <w:top w:val="single" w:color="auto" w:sz="4" w:space="0"/>
              <w:left w:val="single" w:color="auto" w:sz="4" w:space="0"/>
              <w:bottom w:val="single" w:color="auto" w:sz="4" w:space="0"/>
              <w:right w:val="single" w:color="auto" w:sz="4" w:space="0"/>
            </w:tcBorders>
            <w:vAlign w:val="center"/>
          </w:tcPr>
          <w:p w14:paraId="2F0C015B">
            <w:pPr>
              <w:snapToGrid w:val="0"/>
              <w:rPr>
                <w:rFonts w:hint="eastAsia" w:ascii="楷体" w:hAnsi="楷体" w:eastAsia="楷体" w:cs="楷体"/>
                <w:bCs/>
                <w:sz w:val="24"/>
                <w:szCs w:val="24"/>
              </w:rPr>
            </w:pPr>
            <w:r>
              <w:rPr>
                <w:rFonts w:hint="eastAsia" w:ascii="楷体" w:hAnsi="楷体" w:eastAsia="楷体"/>
                <w:sz w:val="24"/>
                <w:szCs w:val="24"/>
              </w:rPr>
              <w:t>响应单位近三年（自202</w:t>
            </w:r>
            <w:r>
              <w:rPr>
                <w:rFonts w:ascii="楷体" w:hAnsi="楷体" w:eastAsia="楷体"/>
                <w:sz w:val="24"/>
                <w:szCs w:val="24"/>
              </w:rPr>
              <w:t>2</w:t>
            </w:r>
            <w:r>
              <w:rPr>
                <w:rFonts w:hint="eastAsia" w:ascii="楷体" w:hAnsi="楷体" w:eastAsia="楷体"/>
                <w:sz w:val="24"/>
                <w:szCs w:val="24"/>
              </w:rPr>
              <w:t>年0</w:t>
            </w:r>
            <w:r>
              <w:rPr>
                <w:rFonts w:ascii="楷体" w:hAnsi="楷体" w:eastAsia="楷体"/>
                <w:sz w:val="24"/>
                <w:szCs w:val="24"/>
              </w:rPr>
              <w:t>9</w:t>
            </w:r>
            <w:r>
              <w:rPr>
                <w:rFonts w:hint="eastAsia" w:ascii="楷体" w:hAnsi="楷体" w:eastAsia="楷体"/>
                <w:sz w:val="24"/>
                <w:szCs w:val="24"/>
              </w:rPr>
              <w:t>月01日至今）类似项目业绩情况（合同复印件需要提供首页、采购内容页、双方盖章页）：提供一个有效业绩得1分，满分5分，未提供或提供无效业绩不得分。</w:t>
            </w:r>
          </w:p>
        </w:tc>
      </w:tr>
      <w:tr w14:paraId="368C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tcBorders>
              <w:top w:val="single" w:color="auto" w:sz="4" w:space="0"/>
              <w:left w:val="single" w:color="auto" w:sz="4" w:space="0"/>
              <w:right w:val="single" w:color="auto" w:sz="4" w:space="0"/>
            </w:tcBorders>
            <w:vAlign w:val="center"/>
          </w:tcPr>
          <w:p w14:paraId="6CD5AB7C">
            <w:pPr>
              <w:snapToGrid w:val="0"/>
              <w:jc w:val="center"/>
              <w:rPr>
                <w:rFonts w:hint="eastAsia" w:ascii="楷体" w:hAnsi="楷体" w:eastAsia="楷体"/>
                <w:sz w:val="24"/>
                <w:szCs w:val="24"/>
              </w:rPr>
            </w:pPr>
            <w:r>
              <w:rPr>
                <w:rFonts w:hint="eastAsia" w:ascii="楷体" w:hAnsi="楷体" w:eastAsia="楷体"/>
                <w:sz w:val="24"/>
                <w:szCs w:val="24"/>
              </w:rPr>
              <w:t>需求理解分析及合理化建议</w:t>
            </w:r>
          </w:p>
        </w:tc>
        <w:tc>
          <w:tcPr>
            <w:tcW w:w="1071" w:type="dxa"/>
            <w:tcBorders>
              <w:top w:val="single" w:color="auto" w:sz="4" w:space="0"/>
              <w:left w:val="single" w:color="auto" w:sz="4" w:space="0"/>
              <w:bottom w:val="single" w:color="auto" w:sz="4" w:space="0"/>
              <w:right w:val="single" w:color="auto" w:sz="4" w:space="0"/>
            </w:tcBorders>
            <w:vAlign w:val="center"/>
          </w:tcPr>
          <w:p w14:paraId="12CF876F">
            <w:pPr>
              <w:snapToGrid w:val="0"/>
              <w:jc w:val="center"/>
              <w:rPr>
                <w:rFonts w:hint="eastAsia" w:ascii="楷体" w:hAnsi="楷体" w:eastAsia="楷体" w:cs="楷体"/>
                <w:bCs/>
                <w:sz w:val="24"/>
                <w:szCs w:val="24"/>
              </w:rPr>
            </w:pPr>
            <w:r>
              <w:rPr>
                <w:rFonts w:hint="eastAsia" w:ascii="楷体" w:hAnsi="楷体" w:eastAsia="楷体" w:cs="楷体"/>
                <w:bCs/>
                <w:sz w:val="24"/>
                <w:szCs w:val="24"/>
              </w:rPr>
              <w:t>5分</w:t>
            </w:r>
          </w:p>
        </w:tc>
        <w:tc>
          <w:tcPr>
            <w:tcW w:w="6234" w:type="dxa"/>
            <w:tcBorders>
              <w:top w:val="single" w:color="auto" w:sz="4" w:space="0"/>
              <w:left w:val="single" w:color="auto" w:sz="4" w:space="0"/>
              <w:bottom w:val="single" w:color="auto" w:sz="4" w:space="0"/>
              <w:right w:val="single" w:color="auto" w:sz="4" w:space="0"/>
            </w:tcBorders>
            <w:vAlign w:val="center"/>
          </w:tcPr>
          <w:p w14:paraId="5122EF78">
            <w:pPr>
              <w:snapToGrid w:val="0"/>
              <w:rPr>
                <w:rFonts w:hint="eastAsia" w:ascii="楷体" w:hAnsi="楷体" w:eastAsia="楷体" w:cs="楷体"/>
                <w:bCs/>
                <w:sz w:val="24"/>
                <w:szCs w:val="24"/>
              </w:rPr>
            </w:pPr>
            <w:r>
              <w:rPr>
                <w:rFonts w:hint="eastAsia" w:ascii="楷体" w:hAnsi="楷体" w:eastAsia="楷体" w:cs="楷体"/>
                <w:bCs/>
                <w:sz w:val="24"/>
                <w:szCs w:val="24"/>
              </w:rPr>
              <w:t>1、根据对项目需求的理解分析能够较准确的分析出采购方此项目特点，针对性强的得3-5分；</w:t>
            </w:r>
          </w:p>
          <w:p w14:paraId="328E1F62">
            <w:pPr>
              <w:snapToGrid w:val="0"/>
              <w:rPr>
                <w:rFonts w:hint="eastAsia" w:ascii="楷体" w:hAnsi="楷体" w:eastAsia="楷体" w:cs="楷体"/>
                <w:bCs/>
                <w:sz w:val="24"/>
                <w:szCs w:val="24"/>
              </w:rPr>
            </w:pPr>
            <w:r>
              <w:rPr>
                <w:rFonts w:hint="eastAsia" w:ascii="楷体" w:hAnsi="楷体" w:eastAsia="楷体" w:cs="楷体"/>
                <w:bCs/>
                <w:sz w:val="24"/>
                <w:szCs w:val="24"/>
              </w:rPr>
              <w:t>2、对本项目需求理解分析程度不够透彻，未能明确针对性的得0-2分。</w:t>
            </w:r>
          </w:p>
        </w:tc>
      </w:tr>
      <w:tr w14:paraId="54B0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tcBorders>
              <w:left w:val="single" w:color="auto" w:sz="4" w:space="0"/>
              <w:bottom w:val="single" w:color="auto" w:sz="4" w:space="0"/>
              <w:right w:val="single" w:color="auto" w:sz="4" w:space="0"/>
            </w:tcBorders>
            <w:vAlign w:val="center"/>
          </w:tcPr>
          <w:p w14:paraId="5E88A32E">
            <w:pPr>
              <w:snapToGrid w:val="0"/>
              <w:jc w:val="center"/>
              <w:rPr>
                <w:rFonts w:hint="eastAsia" w:ascii="楷体" w:hAnsi="楷体" w:eastAsia="楷体"/>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14:paraId="416AD58B">
            <w:pPr>
              <w:snapToGrid w:val="0"/>
              <w:jc w:val="center"/>
              <w:rPr>
                <w:rFonts w:hint="eastAsia" w:ascii="楷体" w:hAnsi="楷体" w:eastAsia="楷体" w:cs="楷体"/>
                <w:bCs/>
                <w:sz w:val="24"/>
                <w:szCs w:val="24"/>
              </w:rPr>
            </w:pPr>
            <w:r>
              <w:rPr>
                <w:rFonts w:hint="eastAsia" w:ascii="楷体" w:hAnsi="楷体" w:eastAsia="楷体" w:cs="楷体"/>
                <w:bCs/>
                <w:sz w:val="24"/>
                <w:szCs w:val="24"/>
              </w:rPr>
              <w:t>5分</w:t>
            </w:r>
          </w:p>
        </w:tc>
        <w:tc>
          <w:tcPr>
            <w:tcW w:w="6234" w:type="dxa"/>
            <w:tcBorders>
              <w:top w:val="single" w:color="auto" w:sz="4" w:space="0"/>
              <w:left w:val="single" w:color="auto" w:sz="4" w:space="0"/>
              <w:bottom w:val="single" w:color="auto" w:sz="4" w:space="0"/>
              <w:right w:val="single" w:color="auto" w:sz="4" w:space="0"/>
            </w:tcBorders>
            <w:vAlign w:val="center"/>
          </w:tcPr>
          <w:p w14:paraId="0E91DD5B">
            <w:pPr>
              <w:snapToGrid w:val="0"/>
              <w:rPr>
                <w:rFonts w:hint="eastAsia" w:ascii="楷体" w:hAnsi="楷体" w:eastAsia="楷体" w:cs="楷体"/>
                <w:bCs/>
                <w:sz w:val="24"/>
                <w:szCs w:val="24"/>
              </w:rPr>
            </w:pPr>
            <w:r>
              <w:rPr>
                <w:rFonts w:hint="eastAsia" w:ascii="楷体" w:hAnsi="楷体" w:eastAsia="楷体" w:cs="楷体"/>
                <w:bCs/>
                <w:sz w:val="24"/>
                <w:szCs w:val="24"/>
              </w:rPr>
              <w:t>1、能较为清晰的列出详细具体的合理化建议且合理化建议内容具有很好的实际可操作性的得3-5分；</w:t>
            </w:r>
          </w:p>
          <w:p w14:paraId="53B37E6F">
            <w:pPr>
              <w:snapToGrid w:val="0"/>
              <w:rPr>
                <w:rFonts w:hint="eastAsia" w:ascii="楷体" w:hAnsi="楷体" w:eastAsia="楷体" w:cs="楷体"/>
                <w:bCs/>
                <w:sz w:val="24"/>
                <w:szCs w:val="24"/>
              </w:rPr>
            </w:pPr>
            <w:r>
              <w:rPr>
                <w:rFonts w:hint="eastAsia" w:ascii="楷体" w:hAnsi="楷体" w:eastAsia="楷体" w:cs="楷体"/>
                <w:bCs/>
                <w:sz w:val="24"/>
                <w:szCs w:val="24"/>
              </w:rPr>
              <w:t>2、所列出的合理化建议内容零星体现或实际可操作性不强的得0-2分。</w:t>
            </w:r>
          </w:p>
        </w:tc>
      </w:tr>
      <w:tr w14:paraId="221A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tcBorders>
              <w:top w:val="single" w:color="auto" w:sz="4" w:space="0"/>
              <w:left w:val="single" w:color="auto" w:sz="4" w:space="0"/>
              <w:bottom w:val="single" w:color="auto" w:sz="4" w:space="0"/>
              <w:right w:val="single" w:color="auto" w:sz="4" w:space="0"/>
            </w:tcBorders>
            <w:vAlign w:val="center"/>
          </w:tcPr>
          <w:p w14:paraId="382761FF">
            <w:pPr>
              <w:snapToGrid w:val="0"/>
              <w:jc w:val="center"/>
              <w:rPr>
                <w:rFonts w:hint="eastAsia" w:ascii="楷体" w:hAnsi="楷体" w:eastAsia="楷体" w:cs="楷体"/>
                <w:bCs/>
                <w:sz w:val="24"/>
                <w:szCs w:val="24"/>
              </w:rPr>
            </w:pPr>
            <w:r>
              <w:rPr>
                <w:rFonts w:hint="eastAsia" w:ascii="楷体" w:hAnsi="楷体" w:eastAsia="楷体" w:cs="楷体"/>
                <w:bCs/>
                <w:sz w:val="24"/>
                <w:szCs w:val="24"/>
              </w:rPr>
              <w:t>服务方案</w:t>
            </w:r>
          </w:p>
        </w:tc>
        <w:tc>
          <w:tcPr>
            <w:tcW w:w="1071" w:type="dxa"/>
            <w:tcBorders>
              <w:top w:val="single" w:color="auto" w:sz="4" w:space="0"/>
              <w:left w:val="single" w:color="auto" w:sz="4" w:space="0"/>
              <w:bottom w:val="single" w:color="auto" w:sz="4" w:space="0"/>
              <w:right w:val="single" w:color="auto" w:sz="4" w:space="0"/>
            </w:tcBorders>
            <w:vAlign w:val="center"/>
          </w:tcPr>
          <w:p w14:paraId="5E13C7A4">
            <w:pPr>
              <w:snapToGrid w:val="0"/>
              <w:jc w:val="center"/>
              <w:rPr>
                <w:rFonts w:hint="eastAsia" w:ascii="楷体" w:hAnsi="楷体" w:eastAsia="楷体" w:cs="楷体"/>
                <w:bCs/>
                <w:sz w:val="24"/>
                <w:szCs w:val="24"/>
              </w:rPr>
            </w:pPr>
            <w:r>
              <w:rPr>
                <w:rFonts w:hint="eastAsia" w:ascii="楷体" w:hAnsi="楷体" w:eastAsia="楷体" w:cs="楷体"/>
                <w:bCs/>
                <w:sz w:val="24"/>
                <w:szCs w:val="24"/>
              </w:rPr>
              <w:t>3</w:t>
            </w:r>
            <w:r>
              <w:rPr>
                <w:rFonts w:ascii="楷体" w:hAnsi="楷体" w:eastAsia="楷体" w:cs="楷体"/>
                <w:bCs/>
                <w:sz w:val="24"/>
                <w:szCs w:val="24"/>
              </w:rPr>
              <w:t>0分</w:t>
            </w:r>
          </w:p>
        </w:tc>
        <w:tc>
          <w:tcPr>
            <w:tcW w:w="6234" w:type="dxa"/>
            <w:tcBorders>
              <w:top w:val="single" w:color="auto" w:sz="4" w:space="0"/>
              <w:left w:val="single" w:color="auto" w:sz="4" w:space="0"/>
              <w:bottom w:val="single" w:color="auto" w:sz="4" w:space="0"/>
              <w:right w:val="single" w:color="auto" w:sz="4" w:space="0"/>
            </w:tcBorders>
            <w:vAlign w:val="center"/>
          </w:tcPr>
          <w:p w14:paraId="0D404D3B">
            <w:pPr>
              <w:snapToGrid w:val="0"/>
              <w:rPr>
                <w:rFonts w:hint="eastAsia" w:ascii="楷体" w:hAnsi="楷体" w:eastAsia="楷体" w:cs="楷体"/>
                <w:bCs/>
                <w:sz w:val="24"/>
                <w:szCs w:val="24"/>
              </w:rPr>
            </w:pPr>
            <w:r>
              <w:rPr>
                <w:rFonts w:hint="eastAsia" w:ascii="楷体" w:hAnsi="楷体" w:eastAsia="楷体" w:cs="楷体"/>
                <w:bCs/>
                <w:sz w:val="24"/>
                <w:szCs w:val="24"/>
              </w:rPr>
              <w:t>在满足磋商文件“服务需求”的前提下，根据各响应单位服务方案内容的完整性、可行性、可靠性、可操作性等进行综合评审。</w:t>
            </w:r>
          </w:p>
          <w:p w14:paraId="3EF0C6D5">
            <w:pPr>
              <w:snapToGrid w:val="0"/>
              <w:rPr>
                <w:rFonts w:hint="eastAsia" w:ascii="楷体" w:hAnsi="楷体" w:eastAsia="楷体" w:cs="楷体"/>
                <w:bCs/>
                <w:sz w:val="24"/>
                <w:szCs w:val="24"/>
              </w:rPr>
            </w:pPr>
            <w:r>
              <w:rPr>
                <w:rFonts w:hint="eastAsia" w:ascii="楷体" w:hAnsi="楷体" w:eastAsia="楷体" w:cs="楷体"/>
                <w:bCs/>
                <w:sz w:val="24"/>
                <w:szCs w:val="24"/>
              </w:rPr>
              <w:t>1、服务方案与本项目服务需求的吻合程度高，服务方案完整，服务方案可行性、可靠性及可操作性强的得20</w:t>
            </w:r>
            <w:r>
              <w:rPr>
                <w:rFonts w:ascii="楷体" w:hAnsi="楷体" w:eastAsia="楷体" w:cs="楷体"/>
                <w:bCs/>
                <w:sz w:val="24"/>
                <w:szCs w:val="24"/>
              </w:rPr>
              <w:t>-</w:t>
            </w:r>
            <w:r>
              <w:rPr>
                <w:rFonts w:hint="eastAsia" w:ascii="楷体" w:hAnsi="楷体" w:eastAsia="楷体" w:cs="楷体"/>
                <w:bCs/>
                <w:sz w:val="24"/>
                <w:szCs w:val="24"/>
              </w:rPr>
              <w:t>3</w:t>
            </w:r>
            <w:r>
              <w:rPr>
                <w:rFonts w:ascii="楷体" w:hAnsi="楷体" w:eastAsia="楷体" w:cs="楷体"/>
                <w:bCs/>
                <w:sz w:val="24"/>
                <w:szCs w:val="24"/>
              </w:rPr>
              <w:t>0</w:t>
            </w:r>
            <w:r>
              <w:rPr>
                <w:rFonts w:hint="eastAsia" w:ascii="楷体" w:hAnsi="楷体" w:eastAsia="楷体" w:cs="楷体"/>
                <w:bCs/>
                <w:sz w:val="24"/>
                <w:szCs w:val="24"/>
              </w:rPr>
              <w:t>分；</w:t>
            </w:r>
          </w:p>
          <w:p w14:paraId="2C2E77FE">
            <w:pPr>
              <w:snapToGrid w:val="0"/>
              <w:rPr>
                <w:rFonts w:hint="eastAsia" w:ascii="楷体" w:hAnsi="楷体" w:eastAsia="楷体" w:cs="楷体"/>
                <w:bCs/>
                <w:sz w:val="24"/>
                <w:szCs w:val="24"/>
              </w:rPr>
            </w:pPr>
            <w:r>
              <w:rPr>
                <w:rFonts w:hint="eastAsia" w:ascii="楷体" w:hAnsi="楷体" w:eastAsia="楷体" w:cs="楷体"/>
                <w:bCs/>
                <w:sz w:val="24"/>
                <w:szCs w:val="24"/>
              </w:rPr>
              <w:t>2、服务方案与本项目服务需求有一定的吻合度，服务方案简单，服务方案可行性、可靠性及可操作性描述一般但能基本完成任务的得10</w:t>
            </w:r>
            <w:r>
              <w:rPr>
                <w:rFonts w:ascii="楷体" w:hAnsi="楷体" w:eastAsia="楷体" w:cs="楷体"/>
                <w:bCs/>
                <w:sz w:val="24"/>
                <w:szCs w:val="24"/>
              </w:rPr>
              <w:t>-1</w:t>
            </w:r>
            <w:r>
              <w:rPr>
                <w:rFonts w:hint="eastAsia" w:ascii="楷体" w:hAnsi="楷体" w:eastAsia="楷体" w:cs="楷体"/>
                <w:bCs/>
                <w:sz w:val="24"/>
                <w:szCs w:val="24"/>
              </w:rPr>
              <w:t>9分；</w:t>
            </w:r>
          </w:p>
          <w:p w14:paraId="72A460AB">
            <w:pPr>
              <w:snapToGrid w:val="0"/>
              <w:rPr>
                <w:rFonts w:hint="eastAsia" w:ascii="楷体" w:hAnsi="楷体" w:eastAsia="楷体" w:cs="楷体"/>
                <w:bCs/>
                <w:sz w:val="24"/>
                <w:szCs w:val="24"/>
              </w:rPr>
            </w:pPr>
            <w:r>
              <w:rPr>
                <w:rFonts w:hint="eastAsia" w:ascii="楷体" w:hAnsi="楷体" w:eastAsia="楷体" w:cs="楷体"/>
                <w:bCs/>
                <w:sz w:val="24"/>
                <w:szCs w:val="24"/>
              </w:rPr>
              <w:t>3、服务方案内容有缺漏，但有所体现内容的得0-9分。</w:t>
            </w:r>
          </w:p>
        </w:tc>
      </w:tr>
      <w:tr w14:paraId="7673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tcBorders>
              <w:top w:val="single" w:color="auto" w:sz="4" w:space="0"/>
              <w:left w:val="single" w:color="auto" w:sz="4" w:space="0"/>
              <w:bottom w:val="single" w:color="auto" w:sz="4" w:space="0"/>
              <w:right w:val="single" w:color="auto" w:sz="4" w:space="0"/>
            </w:tcBorders>
            <w:vAlign w:val="center"/>
          </w:tcPr>
          <w:p w14:paraId="3E71479B">
            <w:pPr>
              <w:snapToGrid w:val="0"/>
              <w:jc w:val="center"/>
              <w:rPr>
                <w:rFonts w:hint="eastAsia" w:ascii="楷体" w:hAnsi="楷体" w:eastAsia="楷体" w:cs="楷体"/>
                <w:bCs/>
                <w:sz w:val="24"/>
                <w:szCs w:val="24"/>
              </w:rPr>
            </w:pPr>
            <w:r>
              <w:rPr>
                <w:rFonts w:hint="eastAsia" w:ascii="楷体" w:hAnsi="楷体" w:eastAsia="楷体" w:cs="楷体"/>
                <w:bCs/>
                <w:sz w:val="24"/>
                <w:szCs w:val="24"/>
              </w:rPr>
              <w:t>工作目标及工作计划</w:t>
            </w:r>
          </w:p>
        </w:tc>
        <w:tc>
          <w:tcPr>
            <w:tcW w:w="1071" w:type="dxa"/>
            <w:tcBorders>
              <w:top w:val="single" w:color="auto" w:sz="4" w:space="0"/>
              <w:left w:val="single" w:color="auto" w:sz="4" w:space="0"/>
              <w:bottom w:val="single" w:color="auto" w:sz="4" w:space="0"/>
              <w:right w:val="single" w:color="auto" w:sz="4" w:space="0"/>
            </w:tcBorders>
            <w:vAlign w:val="center"/>
          </w:tcPr>
          <w:p w14:paraId="386FE85D">
            <w:pPr>
              <w:snapToGrid w:val="0"/>
              <w:jc w:val="center"/>
              <w:rPr>
                <w:rFonts w:hint="eastAsia" w:ascii="楷体" w:hAnsi="楷体" w:eastAsia="楷体" w:cs="楷体"/>
                <w:bCs/>
                <w:sz w:val="24"/>
                <w:szCs w:val="24"/>
              </w:rPr>
            </w:pPr>
            <w:r>
              <w:rPr>
                <w:rFonts w:hint="eastAsia" w:ascii="楷体" w:hAnsi="楷体" w:eastAsia="楷体" w:cs="楷体"/>
                <w:bCs/>
                <w:sz w:val="24"/>
                <w:szCs w:val="24"/>
              </w:rPr>
              <w:t>15</w:t>
            </w:r>
            <w:r>
              <w:rPr>
                <w:rFonts w:ascii="楷体" w:hAnsi="楷体" w:eastAsia="楷体" w:cs="楷体"/>
                <w:bCs/>
                <w:sz w:val="24"/>
                <w:szCs w:val="24"/>
              </w:rPr>
              <w:t>分</w:t>
            </w:r>
          </w:p>
        </w:tc>
        <w:tc>
          <w:tcPr>
            <w:tcW w:w="6234" w:type="dxa"/>
            <w:tcBorders>
              <w:top w:val="single" w:color="auto" w:sz="4" w:space="0"/>
              <w:left w:val="single" w:color="auto" w:sz="4" w:space="0"/>
              <w:bottom w:val="single" w:color="auto" w:sz="4" w:space="0"/>
              <w:right w:val="single" w:color="auto" w:sz="4" w:space="0"/>
            </w:tcBorders>
            <w:vAlign w:val="center"/>
          </w:tcPr>
          <w:p w14:paraId="7FBC6D16">
            <w:pPr>
              <w:snapToGrid w:val="0"/>
              <w:rPr>
                <w:rFonts w:hint="eastAsia" w:ascii="楷体" w:hAnsi="楷体" w:eastAsia="楷体" w:cs="楷体"/>
                <w:bCs/>
                <w:sz w:val="24"/>
                <w:szCs w:val="24"/>
              </w:rPr>
            </w:pPr>
            <w:r>
              <w:rPr>
                <w:rFonts w:hint="eastAsia" w:ascii="楷体" w:hAnsi="楷体" w:eastAsia="楷体" w:cs="楷体"/>
                <w:bCs/>
                <w:sz w:val="24"/>
                <w:szCs w:val="24"/>
              </w:rPr>
              <w:t>针对本项目制定的工作目标及工作计划是否完善、协调工作如何实施等情况。</w:t>
            </w:r>
          </w:p>
          <w:p w14:paraId="32E8AF5D">
            <w:pPr>
              <w:snapToGrid w:val="0"/>
              <w:rPr>
                <w:rFonts w:hint="eastAsia" w:ascii="楷体" w:hAnsi="楷体" w:eastAsia="楷体" w:cs="楷体"/>
                <w:bCs/>
                <w:sz w:val="24"/>
                <w:szCs w:val="24"/>
              </w:rPr>
            </w:pPr>
            <w:r>
              <w:rPr>
                <w:rFonts w:hint="eastAsia" w:ascii="楷体" w:hAnsi="楷体" w:eastAsia="楷体" w:cs="楷体"/>
                <w:bCs/>
                <w:sz w:val="24"/>
                <w:szCs w:val="24"/>
              </w:rPr>
              <w:t>1、工作目标及工作计划针对性强、协调工作方案详细，完全满足项目需要的得10-15分；</w:t>
            </w:r>
          </w:p>
          <w:p w14:paraId="2E308058">
            <w:pPr>
              <w:snapToGrid w:val="0"/>
              <w:rPr>
                <w:rFonts w:hint="eastAsia" w:ascii="楷体" w:hAnsi="楷体" w:eastAsia="楷体" w:cs="楷体"/>
                <w:bCs/>
                <w:sz w:val="24"/>
                <w:szCs w:val="24"/>
              </w:rPr>
            </w:pPr>
            <w:r>
              <w:rPr>
                <w:rFonts w:hint="eastAsia" w:ascii="楷体" w:hAnsi="楷体" w:eastAsia="楷体" w:cs="楷体"/>
                <w:bCs/>
                <w:sz w:val="24"/>
                <w:szCs w:val="24"/>
              </w:rPr>
              <w:t>2、工作目标及工作计划不详细、协调工作方案简单，基本满足项目需要的得4-9分；</w:t>
            </w:r>
          </w:p>
          <w:p w14:paraId="48FFCD85">
            <w:pPr>
              <w:snapToGrid w:val="0"/>
              <w:rPr>
                <w:rFonts w:hint="eastAsia" w:ascii="楷体" w:hAnsi="楷体" w:eastAsia="楷体" w:cs="楷体"/>
                <w:bCs/>
                <w:sz w:val="24"/>
                <w:szCs w:val="24"/>
              </w:rPr>
            </w:pPr>
            <w:r>
              <w:rPr>
                <w:rFonts w:hint="eastAsia" w:ascii="楷体" w:hAnsi="楷体" w:eastAsia="楷体" w:cs="楷体"/>
                <w:bCs/>
                <w:sz w:val="24"/>
                <w:szCs w:val="24"/>
              </w:rPr>
              <w:t>3、工作目标及工作计划有缺漏、协调工作方案无针对性的得0-3分。</w:t>
            </w:r>
          </w:p>
        </w:tc>
      </w:tr>
      <w:tr w14:paraId="0823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29F8A99A">
            <w:pPr>
              <w:snapToGrid w:val="0"/>
              <w:jc w:val="center"/>
              <w:rPr>
                <w:rFonts w:hint="eastAsia" w:ascii="楷体" w:hAnsi="楷体" w:eastAsia="楷体" w:cs="楷体"/>
                <w:bCs/>
                <w:sz w:val="24"/>
                <w:szCs w:val="24"/>
              </w:rPr>
            </w:pPr>
            <w:r>
              <w:rPr>
                <w:rFonts w:hint="eastAsia" w:ascii="楷体" w:hAnsi="楷体" w:eastAsia="楷体" w:cs="楷体"/>
                <w:bCs/>
                <w:sz w:val="24"/>
                <w:szCs w:val="24"/>
              </w:rPr>
              <w:t>制作设备</w:t>
            </w:r>
          </w:p>
        </w:tc>
        <w:tc>
          <w:tcPr>
            <w:tcW w:w="1071" w:type="dxa"/>
            <w:tcBorders>
              <w:top w:val="single" w:color="auto" w:sz="4" w:space="0"/>
              <w:left w:val="single" w:color="auto" w:sz="4" w:space="0"/>
              <w:bottom w:val="single" w:color="auto" w:sz="4" w:space="0"/>
              <w:right w:val="single" w:color="auto" w:sz="4" w:space="0"/>
            </w:tcBorders>
            <w:vAlign w:val="center"/>
          </w:tcPr>
          <w:p w14:paraId="27540012">
            <w:pPr>
              <w:snapToGrid w:val="0"/>
              <w:jc w:val="center"/>
              <w:rPr>
                <w:rFonts w:hint="eastAsia" w:ascii="楷体" w:hAnsi="楷体" w:eastAsia="楷体" w:cs="楷体"/>
                <w:bCs/>
                <w:sz w:val="24"/>
                <w:szCs w:val="24"/>
              </w:rPr>
            </w:pPr>
            <w:r>
              <w:rPr>
                <w:rFonts w:hint="eastAsia" w:ascii="楷体" w:hAnsi="楷体" w:eastAsia="楷体" w:cs="楷体"/>
                <w:bCs/>
                <w:sz w:val="24"/>
                <w:szCs w:val="24"/>
              </w:rPr>
              <w:t>5分</w:t>
            </w:r>
          </w:p>
        </w:tc>
        <w:tc>
          <w:tcPr>
            <w:tcW w:w="6234" w:type="dxa"/>
            <w:tcBorders>
              <w:top w:val="single" w:color="auto" w:sz="4" w:space="0"/>
              <w:left w:val="single" w:color="auto" w:sz="4" w:space="0"/>
              <w:bottom w:val="single" w:color="auto" w:sz="4" w:space="0"/>
              <w:right w:val="single" w:color="auto" w:sz="4" w:space="0"/>
            </w:tcBorders>
            <w:vAlign w:val="center"/>
          </w:tcPr>
          <w:p w14:paraId="2B7D473C">
            <w:pPr>
              <w:snapToGrid w:val="0"/>
              <w:rPr>
                <w:rFonts w:hint="eastAsia" w:ascii="楷体" w:hAnsi="楷体" w:eastAsia="楷体" w:cs="楷体"/>
                <w:bCs/>
                <w:sz w:val="24"/>
                <w:szCs w:val="24"/>
              </w:rPr>
            </w:pPr>
            <w:r>
              <w:rPr>
                <w:rFonts w:hint="eastAsia" w:ascii="楷体" w:hAnsi="楷体" w:eastAsia="楷体" w:cs="楷体"/>
                <w:bCs/>
                <w:sz w:val="24"/>
                <w:szCs w:val="24"/>
              </w:rPr>
              <w:t>根据响应单位针对本项目所提供的相关制作设备进行评审：</w:t>
            </w:r>
          </w:p>
          <w:p w14:paraId="76711689">
            <w:pPr>
              <w:snapToGrid w:val="0"/>
              <w:rPr>
                <w:rFonts w:hint="eastAsia" w:ascii="楷体" w:hAnsi="楷体" w:eastAsia="楷体" w:cs="楷体"/>
                <w:bCs/>
                <w:sz w:val="24"/>
                <w:szCs w:val="24"/>
              </w:rPr>
            </w:pPr>
            <w:r>
              <w:rPr>
                <w:rFonts w:hint="eastAsia" w:ascii="楷体" w:hAnsi="楷体" w:eastAsia="楷体" w:cs="楷体"/>
                <w:bCs/>
                <w:sz w:val="24"/>
                <w:szCs w:val="24"/>
              </w:rPr>
              <w:t>1、设备齐全、配置合理足以完成本项目工作要求的，得</w:t>
            </w:r>
            <w:r>
              <w:rPr>
                <w:rFonts w:ascii="楷体" w:hAnsi="楷体" w:eastAsia="楷体" w:cs="楷体"/>
                <w:bCs/>
                <w:sz w:val="24"/>
                <w:szCs w:val="24"/>
              </w:rPr>
              <w:t>4-5</w:t>
            </w:r>
            <w:r>
              <w:rPr>
                <w:rFonts w:hint="eastAsia" w:ascii="楷体" w:hAnsi="楷体" w:eastAsia="楷体" w:cs="楷体"/>
                <w:bCs/>
                <w:sz w:val="24"/>
                <w:szCs w:val="24"/>
              </w:rPr>
              <w:t>分；</w:t>
            </w:r>
          </w:p>
          <w:p w14:paraId="20803475">
            <w:pPr>
              <w:snapToGrid w:val="0"/>
              <w:rPr>
                <w:rFonts w:hint="eastAsia" w:ascii="楷体" w:hAnsi="楷体" w:eastAsia="楷体" w:cs="楷体"/>
                <w:bCs/>
                <w:sz w:val="24"/>
                <w:szCs w:val="24"/>
              </w:rPr>
            </w:pPr>
            <w:r>
              <w:rPr>
                <w:rFonts w:hint="eastAsia" w:ascii="楷体" w:hAnsi="楷体" w:eastAsia="楷体" w:cs="楷体"/>
                <w:bCs/>
                <w:sz w:val="24"/>
                <w:szCs w:val="24"/>
              </w:rPr>
              <w:t>2、设备较齐全、配置较合理，基本能够完成本项目工作要求的，得</w:t>
            </w:r>
            <w:r>
              <w:rPr>
                <w:rFonts w:ascii="楷体" w:hAnsi="楷体" w:eastAsia="楷体" w:cs="楷体"/>
                <w:bCs/>
                <w:sz w:val="24"/>
                <w:szCs w:val="24"/>
              </w:rPr>
              <w:t>2-3</w:t>
            </w:r>
            <w:r>
              <w:rPr>
                <w:rFonts w:hint="eastAsia" w:ascii="楷体" w:hAnsi="楷体" w:eastAsia="楷体" w:cs="楷体"/>
                <w:bCs/>
                <w:sz w:val="24"/>
                <w:szCs w:val="24"/>
              </w:rPr>
              <w:t>分；</w:t>
            </w:r>
          </w:p>
          <w:p w14:paraId="0EA15122">
            <w:pPr>
              <w:snapToGrid w:val="0"/>
              <w:rPr>
                <w:rFonts w:hint="eastAsia" w:ascii="楷体" w:hAnsi="楷体" w:eastAsia="楷体" w:cs="楷体"/>
                <w:bCs/>
                <w:sz w:val="24"/>
                <w:szCs w:val="24"/>
              </w:rPr>
            </w:pPr>
            <w:r>
              <w:rPr>
                <w:rFonts w:hint="eastAsia" w:ascii="楷体" w:hAnsi="楷体" w:eastAsia="楷体" w:cs="楷体"/>
                <w:bCs/>
                <w:sz w:val="24"/>
                <w:szCs w:val="24"/>
              </w:rPr>
              <w:t>3、设备配置较难完成本项目工作要求的，得</w:t>
            </w:r>
            <w:r>
              <w:rPr>
                <w:rFonts w:ascii="楷体" w:hAnsi="楷体" w:eastAsia="楷体" w:cs="楷体"/>
                <w:bCs/>
                <w:sz w:val="24"/>
                <w:szCs w:val="24"/>
              </w:rPr>
              <w:t>0-1</w:t>
            </w:r>
            <w:r>
              <w:rPr>
                <w:rFonts w:hint="eastAsia" w:ascii="楷体" w:hAnsi="楷体" w:eastAsia="楷体" w:cs="楷体"/>
                <w:bCs/>
                <w:sz w:val="24"/>
                <w:szCs w:val="24"/>
              </w:rPr>
              <w:t>分</w:t>
            </w:r>
            <w:r>
              <w:rPr>
                <w:rFonts w:ascii="楷体" w:hAnsi="楷体" w:eastAsia="楷体" w:cs="楷体"/>
                <w:bCs/>
                <w:sz w:val="24"/>
                <w:szCs w:val="24"/>
              </w:rPr>
              <w:t>。</w:t>
            </w:r>
          </w:p>
        </w:tc>
      </w:tr>
      <w:tr w14:paraId="755B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36C9392F">
            <w:pPr>
              <w:snapToGrid w:val="0"/>
              <w:jc w:val="center"/>
              <w:rPr>
                <w:rFonts w:hint="eastAsia" w:ascii="楷体" w:hAnsi="楷体" w:eastAsia="楷体" w:cs="楷体"/>
                <w:bCs/>
                <w:sz w:val="24"/>
                <w:szCs w:val="24"/>
              </w:rPr>
            </w:pPr>
            <w:r>
              <w:rPr>
                <w:rFonts w:hint="eastAsia" w:ascii="楷体" w:hAnsi="楷体" w:eastAsia="楷体" w:cs="楷体"/>
                <w:bCs/>
                <w:sz w:val="24"/>
                <w:szCs w:val="24"/>
              </w:rPr>
              <w:t>人员配置</w:t>
            </w:r>
          </w:p>
        </w:tc>
        <w:tc>
          <w:tcPr>
            <w:tcW w:w="1071" w:type="dxa"/>
            <w:tcBorders>
              <w:top w:val="single" w:color="auto" w:sz="4" w:space="0"/>
              <w:left w:val="single" w:color="auto" w:sz="4" w:space="0"/>
              <w:bottom w:val="single" w:color="auto" w:sz="4" w:space="0"/>
              <w:right w:val="single" w:color="auto" w:sz="4" w:space="0"/>
            </w:tcBorders>
            <w:vAlign w:val="center"/>
          </w:tcPr>
          <w:p w14:paraId="201C3AEE">
            <w:pPr>
              <w:snapToGrid w:val="0"/>
              <w:jc w:val="center"/>
              <w:rPr>
                <w:rFonts w:hint="eastAsia" w:ascii="楷体" w:hAnsi="楷体" w:eastAsia="楷体" w:cs="楷体"/>
                <w:bCs/>
                <w:sz w:val="24"/>
                <w:szCs w:val="24"/>
              </w:rPr>
            </w:pPr>
            <w:r>
              <w:rPr>
                <w:rFonts w:hint="eastAsia" w:ascii="楷体" w:hAnsi="楷体" w:eastAsia="楷体" w:cs="楷体"/>
                <w:bCs/>
                <w:sz w:val="24"/>
                <w:szCs w:val="24"/>
              </w:rPr>
              <w:t>5</w:t>
            </w:r>
            <w:r>
              <w:rPr>
                <w:rFonts w:ascii="楷体" w:hAnsi="楷体" w:eastAsia="楷体" w:cs="楷体"/>
                <w:bCs/>
                <w:sz w:val="24"/>
                <w:szCs w:val="24"/>
              </w:rPr>
              <w:t>分</w:t>
            </w:r>
          </w:p>
        </w:tc>
        <w:tc>
          <w:tcPr>
            <w:tcW w:w="6234" w:type="dxa"/>
            <w:tcBorders>
              <w:top w:val="single" w:color="auto" w:sz="4" w:space="0"/>
              <w:left w:val="single" w:color="auto" w:sz="4" w:space="0"/>
              <w:bottom w:val="single" w:color="auto" w:sz="4" w:space="0"/>
              <w:right w:val="single" w:color="auto" w:sz="4" w:space="0"/>
            </w:tcBorders>
            <w:vAlign w:val="center"/>
          </w:tcPr>
          <w:p w14:paraId="5904986D">
            <w:pPr>
              <w:snapToGrid w:val="0"/>
              <w:rPr>
                <w:rFonts w:hint="eastAsia" w:ascii="楷体" w:hAnsi="楷体" w:eastAsia="楷体" w:cs="楷体"/>
                <w:bCs/>
                <w:sz w:val="24"/>
                <w:szCs w:val="24"/>
              </w:rPr>
            </w:pPr>
            <w:r>
              <w:rPr>
                <w:rFonts w:hint="eastAsia" w:ascii="楷体" w:hAnsi="楷体" w:eastAsia="楷体" w:cs="楷体"/>
                <w:bCs/>
                <w:sz w:val="24"/>
                <w:szCs w:val="24"/>
              </w:rPr>
              <w:t>团队服务人员：1、团队服务人员配置（数量、岗位设置）；2、工作经验；3、专业职称等情况。</w:t>
            </w:r>
          </w:p>
          <w:p w14:paraId="51223B11">
            <w:pPr>
              <w:snapToGrid w:val="0"/>
              <w:rPr>
                <w:rFonts w:hint="eastAsia" w:ascii="楷体" w:hAnsi="楷体" w:eastAsia="楷体" w:cs="楷体"/>
                <w:bCs/>
                <w:sz w:val="24"/>
                <w:szCs w:val="24"/>
              </w:rPr>
            </w:pPr>
            <w:r>
              <w:rPr>
                <w:rFonts w:hint="eastAsia" w:ascii="楷体" w:hAnsi="楷体" w:eastAsia="楷体" w:cs="楷体"/>
                <w:bCs/>
                <w:sz w:val="24"/>
                <w:szCs w:val="24"/>
              </w:rPr>
              <w:t>（1）团队服务人员配置完全满足项目需要，各专业工种人员配置合理，人员素质、管理和技术能力、经验等能有效保证项目实施的得4-5分；</w:t>
            </w:r>
          </w:p>
          <w:p w14:paraId="4AE5291B">
            <w:pPr>
              <w:snapToGrid w:val="0"/>
              <w:rPr>
                <w:rFonts w:hint="eastAsia" w:ascii="楷体" w:hAnsi="楷体" w:eastAsia="楷体" w:cs="楷体"/>
                <w:bCs/>
                <w:sz w:val="24"/>
                <w:szCs w:val="24"/>
              </w:rPr>
            </w:pPr>
            <w:r>
              <w:rPr>
                <w:rFonts w:hint="eastAsia" w:ascii="楷体" w:hAnsi="楷体" w:eastAsia="楷体" w:cs="楷体"/>
                <w:bCs/>
                <w:sz w:val="24"/>
                <w:szCs w:val="24"/>
              </w:rPr>
              <w:t>（2）团队服务人员配置基本满足项目需要，各专业工种人员配置符合行业规范，但人员素质、技术能力、经验有部分欠缺的得2-3分；</w:t>
            </w:r>
          </w:p>
          <w:p w14:paraId="63BF3EE5">
            <w:pPr>
              <w:snapToGrid w:val="0"/>
              <w:rPr>
                <w:rFonts w:hint="eastAsia" w:ascii="楷体" w:hAnsi="楷体" w:eastAsia="楷体" w:cs="楷体"/>
                <w:bCs/>
                <w:sz w:val="24"/>
                <w:szCs w:val="24"/>
              </w:rPr>
            </w:pPr>
            <w:r>
              <w:rPr>
                <w:rFonts w:hint="eastAsia" w:ascii="楷体" w:hAnsi="楷体" w:eastAsia="楷体" w:cs="楷体"/>
                <w:bCs/>
                <w:sz w:val="24"/>
                <w:szCs w:val="24"/>
              </w:rPr>
              <w:t>（3）团队服务人员配置未能满足本项目需要，各专业工种人员配置基本符合行业规范，但人员素质和技术能力、经验等内容欠缺较多的得0-1分。</w:t>
            </w:r>
          </w:p>
        </w:tc>
      </w:tr>
      <w:tr w14:paraId="6E88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79DBD7E4">
            <w:pPr>
              <w:snapToGrid w:val="0"/>
              <w:jc w:val="center"/>
              <w:rPr>
                <w:rFonts w:hint="eastAsia" w:ascii="楷体" w:hAnsi="楷体" w:eastAsia="楷体" w:cs="楷体"/>
                <w:bCs/>
                <w:sz w:val="24"/>
                <w:szCs w:val="24"/>
              </w:rPr>
            </w:pPr>
            <w:r>
              <w:rPr>
                <w:rFonts w:hint="eastAsia" w:ascii="楷体" w:hAnsi="楷体" w:eastAsia="楷体" w:cs="楷体"/>
                <w:bCs/>
                <w:sz w:val="24"/>
                <w:szCs w:val="24"/>
              </w:rPr>
              <w:t>售后服务</w:t>
            </w:r>
          </w:p>
        </w:tc>
        <w:tc>
          <w:tcPr>
            <w:tcW w:w="1071" w:type="dxa"/>
            <w:tcBorders>
              <w:top w:val="single" w:color="auto" w:sz="4" w:space="0"/>
              <w:left w:val="single" w:color="auto" w:sz="4" w:space="0"/>
              <w:bottom w:val="single" w:color="auto" w:sz="4" w:space="0"/>
              <w:right w:val="single" w:color="auto" w:sz="4" w:space="0"/>
            </w:tcBorders>
            <w:vAlign w:val="center"/>
          </w:tcPr>
          <w:p w14:paraId="0764BCCD">
            <w:pPr>
              <w:widowControl/>
              <w:jc w:val="center"/>
              <w:rPr>
                <w:rFonts w:hint="eastAsia" w:ascii="楷体" w:hAnsi="楷体" w:eastAsia="楷体" w:cs="楷体"/>
                <w:bCs/>
                <w:sz w:val="24"/>
                <w:szCs w:val="24"/>
              </w:rPr>
            </w:pPr>
            <w:r>
              <w:rPr>
                <w:rFonts w:hint="eastAsia" w:ascii="楷体" w:hAnsi="楷体" w:eastAsia="楷体" w:cs="楷体"/>
                <w:bCs/>
                <w:sz w:val="24"/>
                <w:szCs w:val="24"/>
              </w:rPr>
              <w:t>10</w:t>
            </w:r>
            <w:r>
              <w:rPr>
                <w:rFonts w:ascii="楷体" w:hAnsi="楷体" w:eastAsia="楷体" w:cs="楷体"/>
                <w:bCs/>
                <w:sz w:val="24"/>
                <w:szCs w:val="24"/>
              </w:rPr>
              <w:t>分</w:t>
            </w:r>
          </w:p>
        </w:tc>
        <w:tc>
          <w:tcPr>
            <w:tcW w:w="6234" w:type="dxa"/>
            <w:tcBorders>
              <w:top w:val="single" w:color="auto" w:sz="4" w:space="0"/>
              <w:left w:val="single" w:color="auto" w:sz="4" w:space="0"/>
              <w:bottom w:val="single" w:color="auto" w:sz="4" w:space="0"/>
              <w:right w:val="single" w:color="auto" w:sz="4" w:space="0"/>
            </w:tcBorders>
            <w:vAlign w:val="center"/>
          </w:tcPr>
          <w:p w14:paraId="3341260C">
            <w:pPr>
              <w:snapToGrid w:val="0"/>
              <w:rPr>
                <w:rFonts w:hint="eastAsia" w:ascii="楷体" w:hAnsi="楷体" w:eastAsia="楷体" w:cs="楷体"/>
                <w:bCs/>
                <w:sz w:val="24"/>
                <w:szCs w:val="24"/>
              </w:rPr>
            </w:pPr>
            <w:r>
              <w:rPr>
                <w:rFonts w:hint="eastAsia" w:ascii="楷体" w:hAnsi="楷体" w:eastAsia="楷体" w:cs="楷体"/>
                <w:bCs/>
                <w:sz w:val="24"/>
                <w:szCs w:val="24"/>
              </w:rPr>
              <w:t>根据各响应单位所提供的售后方案是否合理等内容进行综合评审：</w:t>
            </w:r>
          </w:p>
          <w:p w14:paraId="06072A39">
            <w:pPr>
              <w:snapToGrid w:val="0"/>
              <w:rPr>
                <w:rFonts w:hint="eastAsia" w:ascii="楷体" w:hAnsi="楷体" w:eastAsia="楷体" w:cs="楷体"/>
                <w:bCs/>
                <w:sz w:val="24"/>
                <w:szCs w:val="24"/>
              </w:rPr>
            </w:pPr>
            <w:r>
              <w:rPr>
                <w:rFonts w:hint="eastAsia" w:ascii="楷体" w:hAnsi="楷体" w:eastAsia="楷体" w:cs="楷体"/>
                <w:bCs/>
                <w:sz w:val="24"/>
                <w:szCs w:val="24"/>
              </w:rPr>
              <w:t>1、售后方案合理、可行，针对性强，内容详实、思路清晰，得</w:t>
            </w:r>
            <w:r>
              <w:rPr>
                <w:rFonts w:ascii="楷体" w:hAnsi="楷体" w:eastAsia="楷体" w:cs="楷体"/>
                <w:bCs/>
                <w:sz w:val="24"/>
                <w:szCs w:val="24"/>
              </w:rPr>
              <w:t>8-10</w:t>
            </w:r>
            <w:r>
              <w:rPr>
                <w:rFonts w:hint="eastAsia" w:ascii="楷体" w:hAnsi="楷体" w:eastAsia="楷体" w:cs="楷体"/>
                <w:bCs/>
                <w:sz w:val="24"/>
                <w:szCs w:val="24"/>
              </w:rPr>
              <w:t>分；</w:t>
            </w:r>
          </w:p>
          <w:p w14:paraId="34224F1E">
            <w:pPr>
              <w:snapToGrid w:val="0"/>
              <w:rPr>
                <w:rFonts w:hint="eastAsia" w:ascii="楷体" w:hAnsi="楷体" w:eastAsia="楷体" w:cs="楷体"/>
                <w:bCs/>
                <w:sz w:val="24"/>
                <w:szCs w:val="24"/>
              </w:rPr>
            </w:pPr>
            <w:r>
              <w:rPr>
                <w:rFonts w:ascii="楷体" w:hAnsi="楷体" w:eastAsia="楷体" w:cs="楷体"/>
                <w:bCs/>
                <w:sz w:val="24"/>
                <w:szCs w:val="24"/>
              </w:rPr>
              <w:t>2、</w:t>
            </w:r>
            <w:r>
              <w:rPr>
                <w:rFonts w:hint="eastAsia" w:ascii="楷体" w:hAnsi="楷体" w:eastAsia="楷体" w:cs="楷体"/>
                <w:bCs/>
                <w:sz w:val="24"/>
                <w:szCs w:val="24"/>
              </w:rPr>
              <w:t>售后方案合理、可行，具有针对性，但内容不够详实或思路不清晰，得</w:t>
            </w:r>
            <w:r>
              <w:rPr>
                <w:rFonts w:ascii="楷体" w:hAnsi="楷体" w:eastAsia="楷体" w:cs="楷体"/>
                <w:bCs/>
                <w:sz w:val="24"/>
                <w:szCs w:val="24"/>
              </w:rPr>
              <w:t>4-7</w:t>
            </w:r>
            <w:r>
              <w:rPr>
                <w:rFonts w:hint="eastAsia" w:ascii="楷体" w:hAnsi="楷体" w:eastAsia="楷体" w:cs="楷体"/>
                <w:bCs/>
                <w:sz w:val="24"/>
                <w:szCs w:val="24"/>
              </w:rPr>
              <w:t>分；</w:t>
            </w:r>
          </w:p>
          <w:p w14:paraId="361792D4">
            <w:pPr>
              <w:snapToGrid w:val="0"/>
              <w:rPr>
                <w:rFonts w:hint="eastAsia" w:ascii="楷体" w:hAnsi="楷体" w:eastAsia="楷体" w:cs="楷体"/>
                <w:bCs/>
                <w:sz w:val="24"/>
                <w:szCs w:val="24"/>
              </w:rPr>
            </w:pPr>
            <w:r>
              <w:rPr>
                <w:rFonts w:ascii="楷体" w:hAnsi="楷体" w:eastAsia="楷体" w:cs="楷体"/>
                <w:bCs/>
                <w:sz w:val="24"/>
                <w:szCs w:val="24"/>
              </w:rPr>
              <w:t>3、</w:t>
            </w:r>
            <w:r>
              <w:rPr>
                <w:rFonts w:hint="eastAsia" w:ascii="楷体" w:hAnsi="楷体" w:eastAsia="楷体" w:cs="楷体"/>
                <w:bCs/>
                <w:sz w:val="24"/>
                <w:szCs w:val="24"/>
              </w:rPr>
              <w:t>售后方案有一定的可行性，但不具有针对性，且内容不够详实或思路不清晰，得</w:t>
            </w:r>
            <w:r>
              <w:rPr>
                <w:rFonts w:ascii="楷体" w:hAnsi="楷体" w:eastAsia="楷体" w:cs="楷体"/>
                <w:bCs/>
                <w:sz w:val="24"/>
                <w:szCs w:val="24"/>
              </w:rPr>
              <w:t>0-3</w:t>
            </w:r>
            <w:r>
              <w:rPr>
                <w:rFonts w:hint="eastAsia" w:ascii="楷体" w:hAnsi="楷体" w:eastAsia="楷体" w:cs="楷体"/>
                <w:bCs/>
                <w:sz w:val="24"/>
                <w:szCs w:val="24"/>
              </w:rPr>
              <w:t>分。</w:t>
            </w:r>
          </w:p>
        </w:tc>
      </w:tr>
    </w:tbl>
    <w:p w14:paraId="6494D182">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4EEC899C"/>
    <w:multiLevelType w:val="singleLevel"/>
    <w:tmpl w:val="4EEC899C"/>
    <w:lvl w:ilvl="0" w:tentative="0">
      <w:start w:val="3"/>
      <w:numFmt w:val="decimal"/>
      <w:suff w:val="nothing"/>
      <w:lvlText w:val="%1、"/>
      <w:lvlJc w:val="left"/>
    </w:lvl>
  </w:abstractNum>
  <w:abstractNum w:abstractNumId="2">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192128"/>
    <w:rsid w:val="00386DEB"/>
    <w:rsid w:val="003A489D"/>
    <w:rsid w:val="0042309A"/>
    <w:rsid w:val="004921F4"/>
    <w:rsid w:val="006056F4"/>
    <w:rsid w:val="006565D3"/>
    <w:rsid w:val="00695CC4"/>
    <w:rsid w:val="006F53D0"/>
    <w:rsid w:val="00703426"/>
    <w:rsid w:val="00833A80"/>
    <w:rsid w:val="00B31167"/>
    <w:rsid w:val="00B649FB"/>
    <w:rsid w:val="00C37FF8"/>
    <w:rsid w:val="00C50E93"/>
    <w:rsid w:val="00C741E9"/>
    <w:rsid w:val="00DE6C8C"/>
    <w:rsid w:val="00E42967"/>
    <w:rsid w:val="035A60A4"/>
    <w:rsid w:val="06971AD3"/>
    <w:rsid w:val="0A283CCB"/>
    <w:rsid w:val="16D1185F"/>
    <w:rsid w:val="18475E6C"/>
    <w:rsid w:val="2E6D4CAE"/>
    <w:rsid w:val="32911485"/>
    <w:rsid w:val="3B913A5A"/>
    <w:rsid w:val="4BDC268E"/>
    <w:rsid w:val="4C847A3D"/>
    <w:rsid w:val="52744BA5"/>
    <w:rsid w:val="63CF66C8"/>
    <w:rsid w:val="705F4C76"/>
    <w:rsid w:val="75CA41CF"/>
    <w:rsid w:val="78B95140"/>
    <w:rsid w:val="7B236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28"/>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paragraph" w:styleId="13">
    <w:name w:val="annotation text"/>
    <w:basedOn w:val="1"/>
    <w:link w:val="43"/>
    <w:semiHidden/>
    <w:unhideWhenUsed/>
    <w:qFormat/>
    <w:uiPriority w:val="99"/>
    <w:pPr>
      <w:jc w:val="left"/>
    </w:pPr>
  </w:style>
  <w:style w:type="paragraph" w:styleId="14">
    <w:name w:val="Plain Text"/>
    <w:basedOn w:val="1"/>
    <w:qFormat/>
    <w:uiPriority w:val="0"/>
    <w:pPr>
      <w:widowControl/>
      <w:spacing w:before="100" w:beforeAutospacing="1" w:after="100" w:afterAutospacing="1"/>
      <w:jc w:val="left"/>
    </w:pPr>
    <w:rPr>
      <w:rFonts w:ascii="宋体" w:hAnsi="宋体"/>
      <w:color w:val="000000"/>
      <w:kern w:val="0"/>
      <w:sz w:val="24"/>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3"/>
    <w:next w:val="13"/>
    <w:link w:val="44"/>
    <w:semiHidden/>
    <w:unhideWhenUsed/>
    <w:qFormat/>
    <w:uiPriority w:val="99"/>
    <w:rPr>
      <w:b/>
      <w:bCs/>
    </w:rPr>
  </w:style>
  <w:style w:type="character" w:styleId="22">
    <w:name w:val="annotation reference"/>
    <w:basedOn w:val="21"/>
    <w:semiHidden/>
    <w:unhideWhenUsed/>
    <w:qFormat/>
    <w:uiPriority w:val="99"/>
    <w:rPr>
      <w:sz w:val="21"/>
      <w:szCs w:val="21"/>
    </w:rPr>
  </w:style>
  <w:style w:type="character" w:customStyle="1" w:styleId="23">
    <w:name w:val="标题 1 字符"/>
    <w:basedOn w:val="21"/>
    <w:link w:val="4"/>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1"/>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1"/>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1"/>
    <w:link w:val="7"/>
    <w:semiHidden/>
    <w:qFormat/>
    <w:uiPriority w:val="9"/>
    <w:rPr>
      <w:rFonts w:cstheme="majorBidi"/>
      <w:color w:val="104862" w:themeColor="accent1" w:themeShade="BF"/>
      <w:sz w:val="28"/>
      <w:szCs w:val="28"/>
    </w:rPr>
  </w:style>
  <w:style w:type="character" w:customStyle="1" w:styleId="27">
    <w:name w:val="标题 5 字符"/>
    <w:basedOn w:val="21"/>
    <w:link w:val="8"/>
    <w:semiHidden/>
    <w:qFormat/>
    <w:uiPriority w:val="9"/>
    <w:rPr>
      <w:rFonts w:cstheme="majorBidi"/>
      <w:color w:val="104862" w:themeColor="accent1" w:themeShade="BF"/>
      <w:sz w:val="24"/>
      <w:szCs w:val="24"/>
    </w:rPr>
  </w:style>
  <w:style w:type="character" w:customStyle="1" w:styleId="28">
    <w:name w:val="标题 6 字符"/>
    <w:basedOn w:val="21"/>
    <w:link w:val="9"/>
    <w:semiHidden/>
    <w:qFormat/>
    <w:uiPriority w:val="9"/>
    <w:rPr>
      <w:rFonts w:cstheme="majorBidi"/>
      <w:b/>
      <w:bCs/>
      <w:color w:val="104862" w:themeColor="accent1" w:themeShade="BF"/>
    </w:rPr>
  </w:style>
  <w:style w:type="character" w:customStyle="1" w:styleId="29">
    <w:name w:val="标题 7 字符"/>
    <w:basedOn w:val="21"/>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1"/>
    <w:link w:val="38"/>
    <w:qFormat/>
    <w:uiPriority w:val="30"/>
    <w:rPr>
      <w:i/>
      <w:iCs/>
      <w:color w:val="104862" w:themeColor="accent1" w:themeShade="BF"/>
    </w:rPr>
  </w:style>
  <w:style w:type="character" w:customStyle="1" w:styleId="40">
    <w:name w:val="明显参考1"/>
    <w:basedOn w:val="21"/>
    <w:qFormat/>
    <w:uiPriority w:val="32"/>
    <w:rPr>
      <w:b/>
      <w:bCs/>
      <w:smallCaps/>
      <w:color w:val="104862" w:themeColor="accent1" w:themeShade="BF"/>
      <w:spacing w:val="5"/>
    </w:rPr>
  </w:style>
  <w:style w:type="character" w:customStyle="1" w:styleId="41">
    <w:name w:val="页眉 字符"/>
    <w:basedOn w:val="21"/>
    <w:link w:val="16"/>
    <w:qFormat/>
    <w:uiPriority w:val="99"/>
    <w:rPr>
      <w:sz w:val="18"/>
      <w:szCs w:val="18"/>
    </w:rPr>
  </w:style>
  <w:style w:type="character" w:customStyle="1" w:styleId="42">
    <w:name w:val="页脚 字符"/>
    <w:basedOn w:val="21"/>
    <w:link w:val="15"/>
    <w:qFormat/>
    <w:uiPriority w:val="99"/>
    <w:rPr>
      <w:sz w:val="18"/>
      <w:szCs w:val="18"/>
    </w:rPr>
  </w:style>
  <w:style w:type="character" w:customStyle="1" w:styleId="43">
    <w:name w:val="批注文字 字符"/>
    <w:basedOn w:val="21"/>
    <w:link w:val="13"/>
    <w:semiHidden/>
    <w:qFormat/>
    <w:uiPriority w:val="99"/>
    <w:rPr>
      <w:rFonts w:asciiTheme="minorHAnsi" w:hAnsiTheme="minorHAnsi" w:eastAsiaTheme="minorEastAsia" w:cstheme="minorBidi"/>
      <w:kern w:val="2"/>
      <w:sz w:val="21"/>
      <w:szCs w:val="22"/>
    </w:rPr>
  </w:style>
  <w:style w:type="character" w:customStyle="1" w:styleId="44">
    <w:name w:val="批注主题 字符"/>
    <w:basedOn w:val="43"/>
    <w:link w:val="19"/>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3539</Words>
  <Characters>3679</Characters>
  <Lines>28</Lines>
  <Paragraphs>8</Paragraphs>
  <TotalTime>10</TotalTime>
  <ScaleCrop>false</ScaleCrop>
  <LinksUpToDate>false</LinksUpToDate>
  <CharactersWithSpaces>3889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2025-10-29T03:19:00Z</dcterms:created>
  <dc:creator>佳靓 钱</dc:creator>
  <cp:lastModifiedBy>gsw</cp:lastModifiedBy>
  <dcterms:modified xsi:type="dcterms:W3CDTF">2025-11-19T05:05:59Z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eyJoZGlkIjoiYTI2ZDFmNzU1YmE2MDUxZTdhNjRjMzZkNzNjMTc5NzgiLCJ1c2VySWQiOiIxNDgzODQxODk4In0=</vt:lpwstr>
  </property>
  <property fmtid="{D5CDD505-2E9C-101B-9397-08002B2CF9AE}" pid="3" name="KSOProductBuildVer">
    <vt:lpwstr>2052-12.1.0.23542</vt:lpwstr>
  </property>
  <property fmtid="{D5CDD505-2E9C-101B-9397-08002B2CF9AE}" pid="4" name="ICV">
    <vt:lpwstr>866BFA7CD83243379E8BD76880C34980_13</vt:lpwstr>
  </property>
</Properties>
</file>