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D61725" w:rsidRDefault="00000000">
      <w:pPr>
        <w:jc w:val="center"/>
        <w:rPr>
          <w:rFonts w:ascii="黑体" w:eastAsia="黑体" w:hAnsi="黑体" w:hint="eastAsia"/>
          <w:b/>
          <w:bCs/>
          <w:sz w:val="28"/>
          <w:szCs w:val="32"/>
        </w:rPr>
      </w:pPr>
      <w:r>
        <w:rPr>
          <w:rFonts w:ascii="黑体" w:eastAsia="黑体" w:hAnsi="黑体" w:hint="eastAsia"/>
          <w:b/>
          <w:bCs/>
          <w:sz w:val="28"/>
          <w:szCs w:val="32"/>
        </w:rPr>
        <w:t>上海市工商外国语学校电话维护保养项目采购需求</w:t>
      </w:r>
    </w:p>
    <w:p w14:paraId="65B03A48" w14:textId="77777777" w:rsidR="00D61725"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一、项目名称</w:t>
      </w:r>
    </w:p>
    <w:p w14:paraId="6D12155A" w14:textId="77777777" w:rsidR="00D61725" w:rsidRDefault="00000000">
      <w:pPr>
        <w:spacing w:line="360" w:lineRule="auto"/>
        <w:rPr>
          <w:rFonts w:ascii="仿宋" w:eastAsia="仿宋" w:hAnsi="仿宋" w:hint="eastAsia"/>
          <w:sz w:val="24"/>
          <w:szCs w:val="24"/>
        </w:rPr>
      </w:pPr>
      <w:r>
        <w:rPr>
          <w:rFonts w:ascii="仿宋" w:eastAsia="仿宋" w:hAnsi="仿宋" w:hint="eastAsia"/>
          <w:color w:val="000000"/>
          <w:sz w:val="24"/>
          <w:szCs w:val="24"/>
        </w:rPr>
        <w:t>上海市工商外国语学校电话维护保养</w:t>
      </w:r>
      <w:r>
        <w:rPr>
          <w:rFonts w:ascii="仿宋" w:eastAsia="仿宋" w:hAnsi="仿宋" w:hint="eastAsia"/>
          <w:sz w:val="24"/>
          <w:szCs w:val="24"/>
        </w:rPr>
        <w:t>采购项目</w:t>
      </w:r>
    </w:p>
    <w:p w14:paraId="5D1C5DC4"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二、项目预算</w:t>
      </w:r>
    </w:p>
    <w:p w14:paraId="2446191F" w14:textId="77777777" w:rsidR="00D61725" w:rsidRDefault="00000000">
      <w:pPr>
        <w:spacing w:line="360" w:lineRule="auto"/>
        <w:ind w:left="720" w:hangingChars="300" w:hanging="720"/>
        <w:rPr>
          <w:rFonts w:ascii="仿宋" w:eastAsia="仿宋" w:hAnsi="仿宋" w:hint="eastAsia"/>
          <w:sz w:val="24"/>
          <w:szCs w:val="24"/>
        </w:rPr>
      </w:pPr>
      <w:r>
        <w:rPr>
          <w:rFonts w:ascii="仿宋" w:eastAsia="仿宋" w:hAnsi="仿宋"/>
          <w:sz w:val="24"/>
          <w:szCs w:val="24"/>
        </w:rPr>
        <w:t>14000</w:t>
      </w:r>
      <w:r>
        <w:rPr>
          <w:rFonts w:ascii="仿宋" w:eastAsia="仿宋" w:hAnsi="仿宋" w:hint="eastAsia"/>
          <w:sz w:val="24"/>
          <w:szCs w:val="24"/>
        </w:rPr>
        <w:t>元（大写：</w:t>
      </w:r>
      <w:proofErr w:type="gramStart"/>
      <w:r>
        <w:rPr>
          <w:rFonts w:ascii="仿宋" w:eastAsia="仿宋" w:hAnsi="仿宋" w:hint="eastAsia"/>
          <w:sz w:val="24"/>
          <w:szCs w:val="24"/>
        </w:rPr>
        <w:t>壹万肆仟</w:t>
      </w:r>
      <w:proofErr w:type="gramEnd"/>
      <w:r>
        <w:rPr>
          <w:rFonts w:ascii="仿宋" w:eastAsia="仿宋" w:hAnsi="仿宋" w:hint="eastAsia"/>
          <w:sz w:val="24"/>
          <w:szCs w:val="24"/>
        </w:rPr>
        <w:t>元整）</w:t>
      </w:r>
    </w:p>
    <w:p w14:paraId="303E89D6"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三、供应商资格要求:</w:t>
      </w:r>
    </w:p>
    <w:p w14:paraId="748BA5C7"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1、具有独立法人资格及相应经营范围；</w:t>
      </w:r>
    </w:p>
    <w:p w14:paraId="2C63C6B8"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2、具有国家或有关政府部门颁发的资质证明文件；</w:t>
      </w:r>
    </w:p>
    <w:p w14:paraId="0ACB4B67" w14:textId="014AA24A"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3、具有履行合同所必需的设备和专业技术能力的证明材料；</w:t>
      </w:r>
    </w:p>
    <w:p w14:paraId="341857A1"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4、具有良好的信誉和相应产品的销售业绩;</w:t>
      </w:r>
    </w:p>
    <w:p w14:paraId="24E69195"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5、近三年内，在经营活动中没有重大违法记录；</w:t>
      </w:r>
    </w:p>
    <w:p w14:paraId="3C6BCFA8"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6、单位负责人为同一人或者存在直接控股、管理关系的不同供应商，不得同时参加本采购项目投标；</w:t>
      </w:r>
    </w:p>
    <w:p w14:paraId="0F0A214C"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0958E2D"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t>本项目不接受联合体投标。</w:t>
      </w:r>
      <w:bookmarkStart w:id="0" w:name="OLE_LINK1"/>
      <w:bookmarkStart w:id="1" w:name="OLE_LINK2"/>
    </w:p>
    <w:p w14:paraId="05ABC9A1"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四、服务要求</w:t>
      </w:r>
    </w:p>
    <w:p w14:paraId="2A62CF14"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1、服务内容、要求、质量:</w:t>
      </w:r>
    </w:p>
    <w:p w14:paraId="006EE3CA"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1.1服务内容：</w:t>
      </w:r>
    </w:p>
    <w:p w14:paraId="39C534C8" w14:textId="77777777" w:rsidR="00D61725" w:rsidRDefault="00000000">
      <w:pPr>
        <w:spacing w:line="360" w:lineRule="auto"/>
        <w:rPr>
          <w:rFonts w:ascii="仿宋" w:eastAsia="仿宋" w:hAnsi="仿宋" w:hint="eastAsia"/>
          <w:b/>
          <w:bCs/>
          <w:sz w:val="24"/>
          <w:szCs w:val="24"/>
        </w:rPr>
      </w:pPr>
      <w:r>
        <w:rPr>
          <w:rFonts w:ascii="仿宋" w:eastAsia="仿宋" w:hAnsi="仿宋" w:hint="eastAsia"/>
          <w:sz w:val="24"/>
          <w:szCs w:val="24"/>
        </w:rPr>
        <w:t>学校徐汇校区、闵行校区程控电话交换机</w:t>
      </w:r>
      <w:r>
        <w:rPr>
          <w:rFonts w:ascii="仿宋" w:eastAsia="仿宋" w:hAnsi="仿宋" w:hint="eastAsia"/>
          <w:sz w:val="24"/>
          <w:szCs w:val="24"/>
          <w:u w:val="single"/>
        </w:rPr>
        <w:t xml:space="preserve"> 西门子3750</w:t>
      </w:r>
      <w:r>
        <w:rPr>
          <w:rFonts w:ascii="仿宋" w:eastAsia="仿宋" w:hAnsi="仿宋" w:hint="eastAsia"/>
          <w:sz w:val="24"/>
          <w:szCs w:val="24"/>
        </w:rPr>
        <w:t>型、配置为：</w:t>
      </w:r>
      <w:r>
        <w:rPr>
          <w:rFonts w:ascii="仿宋" w:eastAsia="仿宋" w:hAnsi="仿宋" w:hint="eastAsia"/>
          <w:sz w:val="24"/>
          <w:szCs w:val="24"/>
          <w:u w:val="single"/>
        </w:rPr>
        <w:t>16中继/8数/288分机</w:t>
      </w:r>
      <w:r>
        <w:rPr>
          <w:rFonts w:ascii="仿宋" w:eastAsia="仿宋" w:hAnsi="仿宋" w:hint="eastAsia"/>
          <w:sz w:val="24"/>
          <w:szCs w:val="24"/>
        </w:rPr>
        <w:t>；以及闵行校区</w:t>
      </w:r>
      <w:r>
        <w:rPr>
          <w:rFonts w:ascii="仿宋" w:eastAsia="仿宋" w:hAnsi="仿宋" w:hint="eastAsia"/>
          <w:sz w:val="24"/>
          <w:szCs w:val="24"/>
          <w:u w:val="single"/>
        </w:rPr>
        <w:t xml:space="preserve"> NEC/SV9100</w:t>
      </w:r>
      <w:r>
        <w:rPr>
          <w:rFonts w:ascii="仿宋" w:eastAsia="仿宋" w:hAnsi="仿宋" w:hint="eastAsia"/>
          <w:sz w:val="24"/>
          <w:szCs w:val="24"/>
        </w:rPr>
        <w:t>型、配置为：</w:t>
      </w:r>
      <w:r>
        <w:rPr>
          <w:rFonts w:ascii="仿宋" w:eastAsia="仿宋" w:hAnsi="仿宋" w:hint="eastAsia"/>
          <w:sz w:val="24"/>
          <w:szCs w:val="24"/>
          <w:u w:val="single"/>
        </w:rPr>
        <w:t>16中继/8数/196分机</w:t>
      </w:r>
      <w:r>
        <w:rPr>
          <w:rFonts w:ascii="仿宋" w:eastAsia="仿宋" w:hAnsi="仿宋" w:hint="eastAsia"/>
          <w:sz w:val="24"/>
          <w:szCs w:val="24"/>
        </w:rPr>
        <w:t>的电话总机承担维修保养</w:t>
      </w:r>
    </w:p>
    <w:p w14:paraId="7DC56720"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1.2服务要求：</w:t>
      </w:r>
    </w:p>
    <w:p w14:paraId="0AF67659" w14:textId="77777777" w:rsidR="00D61725" w:rsidRDefault="00000000">
      <w:pPr>
        <w:numPr>
          <w:ilvl w:val="0"/>
          <w:numId w:val="1"/>
        </w:numPr>
        <w:spacing w:line="360" w:lineRule="auto"/>
        <w:ind w:rightChars="-159" w:right="-334"/>
        <w:rPr>
          <w:rFonts w:ascii="仿宋" w:eastAsia="仿宋" w:hAnsi="仿宋" w:hint="eastAsia"/>
          <w:sz w:val="24"/>
          <w:szCs w:val="24"/>
        </w:rPr>
      </w:pPr>
      <w:r>
        <w:rPr>
          <w:rFonts w:ascii="仿宋" w:eastAsia="仿宋" w:hAnsi="仿宋" w:hint="eastAsia"/>
          <w:sz w:val="24"/>
          <w:szCs w:val="24"/>
        </w:rPr>
        <w:t>双方就校方使用的设备进行技术确认，即机器运行状况、配置情况及已使用年限等。由供应商填写用户档案，双方签字确认，各保留壹份。</w:t>
      </w:r>
    </w:p>
    <w:p w14:paraId="2C26D959" w14:textId="77777777" w:rsidR="00D61725" w:rsidRDefault="00000000">
      <w:pPr>
        <w:numPr>
          <w:ilvl w:val="0"/>
          <w:numId w:val="1"/>
        </w:numPr>
        <w:spacing w:line="360" w:lineRule="auto"/>
        <w:ind w:rightChars="-159" w:right="-334"/>
        <w:rPr>
          <w:rFonts w:ascii="仿宋" w:eastAsia="仿宋" w:hAnsi="仿宋" w:hint="eastAsia"/>
          <w:sz w:val="24"/>
          <w:szCs w:val="24"/>
        </w:rPr>
      </w:pPr>
      <w:r>
        <w:rPr>
          <w:rFonts w:ascii="仿宋" w:eastAsia="仿宋" w:hAnsi="仿宋" w:hint="eastAsia"/>
          <w:sz w:val="24"/>
          <w:szCs w:val="24"/>
        </w:rPr>
        <w:t>由供应商工程技术人员全面测试一次，解决机器已存在的各类问题。</w:t>
      </w:r>
    </w:p>
    <w:p w14:paraId="696CFAD4" w14:textId="77777777" w:rsidR="00D61725" w:rsidRDefault="00000000">
      <w:pPr>
        <w:numPr>
          <w:ilvl w:val="0"/>
          <w:numId w:val="1"/>
        </w:numPr>
        <w:spacing w:line="360" w:lineRule="auto"/>
        <w:ind w:rightChars="-159" w:right="-334"/>
        <w:rPr>
          <w:rFonts w:ascii="仿宋" w:eastAsia="仿宋" w:hAnsi="仿宋" w:hint="eastAsia"/>
          <w:sz w:val="24"/>
          <w:szCs w:val="24"/>
        </w:rPr>
      </w:pPr>
      <w:r>
        <w:rPr>
          <w:rFonts w:ascii="仿宋" w:eastAsia="仿宋" w:hAnsi="仿宋" w:hint="eastAsia"/>
          <w:sz w:val="24"/>
          <w:szCs w:val="24"/>
        </w:rPr>
        <w:t>供应商每个季度做一次例行检查，访问一周前应通知校方。</w:t>
      </w:r>
    </w:p>
    <w:p w14:paraId="14DF8C82" w14:textId="77777777" w:rsidR="00D61725" w:rsidRDefault="00000000">
      <w:pPr>
        <w:numPr>
          <w:ilvl w:val="0"/>
          <w:numId w:val="1"/>
        </w:numPr>
        <w:spacing w:line="360" w:lineRule="auto"/>
        <w:ind w:rightChars="-159" w:right="-334"/>
        <w:rPr>
          <w:rFonts w:ascii="仿宋" w:eastAsia="仿宋" w:hAnsi="仿宋" w:hint="eastAsia"/>
          <w:sz w:val="24"/>
          <w:szCs w:val="24"/>
        </w:rPr>
      </w:pPr>
      <w:r>
        <w:rPr>
          <w:rFonts w:ascii="仿宋" w:eastAsia="仿宋" w:hAnsi="仿宋" w:hint="eastAsia"/>
          <w:sz w:val="24"/>
          <w:szCs w:val="24"/>
        </w:rPr>
        <w:lastRenderedPageBreak/>
        <w:t>校方应对运行时出现的问题做好记录，配合供应商做好维修保养工作。</w:t>
      </w:r>
    </w:p>
    <w:p w14:paraId="5F1E0382" w14:textId="77777777" w:rsidR="00D61725" w:rsidRDefault="00000000">
      <w:pPr>
        <w:numPr>
          <w:ilvl w:val="0"/>
          <w:numId w:val="1"/>
        </w:numPr>
        <w:spacing w:line="360" w:lineRule="auto"/>
        <w:ind w:rightChars="-159" w:right="-334"/>
        <w:rPr>
          <w:rFonts w:ascii="仿宋" w:eastAsia="仿宋" w:hAnsi="仿宋" w:hint="eastAsia"/>
          <w:sz w:val="24"/>
          <w:szCs w:val="24"/>
        </w:rPr>
      </w:pPr>
      <w:r>
        <w:rPr>
          <w:rFonts w:ascii="仿宋" w:eastAsia="仿宋" w:hAnsi="仿宋" w:hint="eastAsia"/>
          <w:sz w:val="24"/>
          <w:szCs w:val="24"/>
        </w:rPr>
        <w:t>由于技术的不断进步，供应</w:t>
      </w:r>
      <w:proofErr w:type="gramStart"/>
      <w:r>
        <w:rPr>
          <w:rFonts w:ascii="仿宋" w:eastAsia="仿宋" w:hAnsi="仿宋" w:hint="eastAsia"/>
          <w:sz w:val="24"/>
          <w:szCs w:val="24"/>
        </w:rPr>
        <w:t>商所得</w:t>
      </w:r>
      <w:proofErr w:type="gramEnd"/>
      <w:r>
        <w:rPr>
          <w:rFonts w:ascii="仿宋" w:eastAsia="仿宋" w:hAnsi="仿宋" w:hint="eastAsia"/>
          <w:sz w:val="24"/>
          <w:szCs w:val="24"/>
        </w:rPr>
        <w:t>到新的技术资料及软件版本，应及时通知校方，如校方需要，供应商及时提供相关的资料、版本和报价，以供校方决策。</w:t>
      </w:r>
    </w:p>
    <w:p w14:paraId="090F65FB" w14:textId="77777777" w:rsidR="00D61725" w:rsidRDefault="00000000">
      <w:pPr>
        <w:numPr>
          <w:ilvl w:val="0"/>
          <w:numId w:val="1"/>
        </w:numPr>
        <w:spacing w:line="360" w:lineRule="auto"/>
        <w:ind w:rightChars="-159" w:right="-334"/>
        <w:rPr>
          <w:rFonts w:ascii="仿宋" w:eastAsia="仿宋" w:hAnsi="仿宋" w:hint="eastAsia"/>
          <w:sz w:val="24"/>
          <w:szCs w:val="24"/>
        </w:rPr>
      </w:pPr>
      <w:r>
        <w:rPr>
          <w:rFonts w:ascii="仿宋" w:eastAsia="仿宋" w:hAnsi="仿宋" w:hint="eastAsia"/>
          <w:sz w:val="24"/>
          <w:szCs w:val="24"/>
        </w:rPr>
        <w:t>供应商如没能完成本协议的服务要求，校方有权提出意见或索赔相关费用。</w:t>
      </w:r>
    </w:p>
    <w:p w14:paraId="2995734A" w14:textId="77777777" w:rsidR="00D61725" w:rsidRDefault="00000000">
      <w:pPr>
        <w:spacing w:line="360" w:lineRule="auto"/>
        <w:rPr>
          <w:rFonts w:ascii="仿宋" w:eastAsia="仿宋" w:hAnsi="仿宋" w:hint="eastAsia"/>
          <w:b/>
          <w:sz w:val="24"/>
          <w:szCs w:val="24"/>
        </w:rPr>
      </w:pPr>
      <w:r>
        <w:rPr>
          <w:rFonts w:ascii="仿宋" w:eastAsia="仿宋" w:hAnsi="仿宋" w:hint="eastAsia"/>
          <w:b/>
          <w:bCs/>
          <w:sz w:val="24"/>
          <w:szCs w:val="24"/>
        </w:rPr>
        <w:t>1.3服务质量</w:t>
      </w:r>
      <w:r>
        <w:rPr>
          <w:rFonts w:ascii="仿宋" w:eastAsia="仿宋" w:hAnsi="仿宋" w:hint="eastAsia"/>
          <w:b/>
          <w:sz w:val="24"/>
          <w:szCs w:val="24"/>
        </w:rPr>
        <w:t>：</w:t>
      </w:r>
    </w:p>
    <w:p w14:paraId="6F271679"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配线架至</w:t>
      </w:r>
      <w:proofErr w:type="gramStart"/>
      <w:r>
        <w:rPr>
          <w:rFonts w:ascii="仿宋" w:eastAsia="仿宋" w:hAnsi="仿宋" w:hint="eastAsia"/>
          <w:sz w:val="24"/>
          <w:szCs w:val="24"/>
        </w:rPr>
        <w:t>通局端</w:t>
      </w:r>
      <w:proofErr w:type="gramEnd"/>
      <w:r>
        <w:rPr>
          <w:rFonts w:ascii="仿宋" w:eastAsia="仿宋" w:hAnsi="仿宋" w:hint="eastAsia"/>
          <w:sz w:val="24"/>
          <w:szCs w:val="24"/>
        </w:rPr>
        <w:t>故障，应由供应商积极协助校方申报到相关的电话局，由电话局进行维修。</w:t>
      </w:r>
    </w:p>
    <w:p w14:paraId="49960017"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配线架至机器端故障应由供应商全面负责维修。配线架</w:t>
      </w:r>
      <w:proofErr w:type="gramStart"/>
      <w:r>
        <w:rPr>
          <w:rFonts w:ascii="仿宋" w:eastAsia="仿宋" w:hAnsi="仿宋" w:hint="eastAsia"/>
          <w:sz w:val="24"/>
          <w:szCs w:val="24"/>
        </w:rPr>
        <w:t>至电话端</w:t>
      </w:r>
      <w:proofErr w:type="gramEnd"/>
      <w:r>
        <w:rPr>
          <w:rFonts w:ascii="仿宋" w:eastAsia="仿宋" w:hAnsi="仿宋" w:hint="eastAsia"/>
          <w:sz w:val="24"/>
          <w:szCs w:val="24"/>
        </w:rPr>
        <w:t>故障由供应商利用原有线路负责调整维修(不包括重新布线)。</w:t>
      </w:r>
    </w:p>
    <w:p w14:paraId="1A8E4DFF"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重大故障（指</w:t>
      </w:r>
      <w:r>
        <w:rPr>
          <w:rFonts w:ascii="仿宋" w:eastAsia="仿宋" w:hAnsi="仿宋"/>
          <w:sz w:val="24"/>
          <w:szCs w:val="24"/>
        </w:rPr>
        <w:t>50</w:t>
      </w:r>
      <w:r>
        <w:rPr>
          <w:rFonts w:ascii="仿宋" w:eastAsia="仿宋" w:hAnsi="仿宋" w:hint="eastAsia"/>
          <w:sz w:val="24"/>
          <w:szCs w:val="24"/>
        </w:rPr>
        <w:t>％以上用户不能通话），供应</w:t>
      </w:r>
      <w:proofErr w:type="gramStart"/>
      <w:r>
        <w:rPr>
          <w:rFonts w:ascii="仿宋" w:eastAsia="仿宋" w:hAnsi="仿宋" w:hint="eastAsia"/>
          <w:sz w:val="24"/>
          <w:szCs w:val="24"/>
        </w:rPr>
        <w:t>商接到</w:t>
      </w:r>
      <w:proofErr w:type="gramEnd"/>
      <w:r>
        <w:rPr>
          <w:rFonts w:ascii="仿宋" w:eastAsia="仿宋" w:hAnsi="仿宋" w:hint="eastAsia"/>
          <w:sz w:val="24"/>
          <w:szCs w:val="24"/>
        </w:rPr>
        <w:t>校方申告后</w:t>
      </w:r>
      <w:r>
        <w:rPr>
          <w:rFonts w:ascii="仿宋" w:eastAsia="仿宋" w:hAnsi="仿宋"/>
          <w:sz w:val="24"/>
          <w:szCs w:val="24"/>
        </w:rPr>
        <w:t>4</w:t>
      </w:r>
      <w:r>
        <w:rPr>
          <w:rFonts w:ascii="仿宋" w:eastAsia="仿宋" w:hAnsi="仿宋" w:hint="eastAsia"/>
          <w:sz w:val="24"/>
          <w:szCs w:val="24"/>
        </w:rPr>
        <w:t>小时内赶到,</w:t>
      </w:r>
      <w:r>
        <w:rPr>
          <w:rFonts w:ascii="仿宋" w:eastAsia="仿宋" w:hAnsi="仿宋"/>
          <w:sz w:val="24"/>
          <w:szCs w:val="24"/>
        </w:rPr>
        <w:t>24</w:t>
      </w:r>
      <w:r>
        <w:rPr>
          <w:rFonts w:ascii="仿宋" w:eastAsia="仿宋" w:hAnsi="仿宋" w:hint="eastAsia"/>
          <w:sz w:val="24"/>
          <w:szCs w:val="24"/>
        </w:rPr>
        <w:t>小时内修复</w:t>
      </w:r>
      <w:r>
        <w:rPr>
          <w:rFonts w:ascii="仿宋" w:eastAsia="仿宋" w:hAnsi="仿宋"/>
          <w:sz w:val="24"/>
          <w:szCs w:val="24"/>
        </w:rPr>
        <w:t>,</w:t>
      </w:r>
      <w:r>
        <w:rPr>
          <w:rFonts w:ascii="仿宋" w:eastAsia="仿宋" w:hAnsi="仿宋" w:hint="eastAsia"/>
          <w:sz w:val="24"/>
          <w:szCs w:val="24"/>
        </w:rPr>
        <w:t>以保证校方设备的正常畅通。</w:t>
      </w:r>
    </w:p>
    <w:p w14:paraId="6052E8BB"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一般故障，供应</w:t>
      </w:r>
      <w:proofErr w:type="gramStart"/>
      <w:r>
        <w:rPr>
          <w:rFonts w:ascii="仿宋" w:eastAsia="仿宋" w:hAnsi="仿宋" w:hint="eastAsia"/>
          <w:sz w:val="24"/>
          <w:szCs w:val="24"/>
        </w:rPr>
        <w:t>商接到</w:t>
      </w:r>
      <w:proofErr w:type="gramEnd"/>
      <w:r>
        <w:rPr>
          <w:rFonts w:ascii="仿宋" w:eastAsia="仿宋" w:hAnsi="仿宋" w:hint="eastAsia"/>
          <w:sz w:val="24"/>
          <w:szCs w:val="24"/>
        </w:rPr>
        <w:t>校方申告后48小时内修复。</w:t>
      </w:r>
    </w:p>
    <w:p w14:paraId="67B73781"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由于故障产生而需更换配件，供应商应马上提供相关的配件及报价。</w:t>
      </w:r>
    </w:p>
    <w:p w14:paraId="7AD94D71"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由于故障产生可修复的配件，供应商应在修复完毕前，把价格报给校方，并将完好的配件暂借给校方使用，待修复后，供应商再负责更换，并通知校方。</w:t>
      </w:r>
    </w:p>
    <w:p w14:paraId="7D7CD25F"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对所有故障处理，供应商应填写相应的故障处理单。</w:t>
      </w:r>
    </w:p>
    <w:p w14:paraId="76748534"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提供交换机全面保养一次。</w:t>
      </w:r>
    </w:p>
    <w:p w14:paraId="6366CFCC" w14:textId="77777777" w:rsidR="00D61725" w:rsidRDefault="00000000">
      <w:pPr>
        <w:numPr>
          <w:ilvl w:val="0"/>
          <w:numId w:val="2"/>
        </w:numPr>
        <w:spacing w:line="360" w:lineRule="auto"/>
        <w:ind w:rightChars="-202" w:right="-424"/>
        <w:rPr>
          <w:rFonts w:ascii="仿宋" w:eastAsia="仿宋" w:hAnsi="仿宋" w:hint="eastAsia"/>
          <w:sz w:val="24"/>
          <w:szCs w:val="24"/>
        </w:rPr>
      </w:pPr>
      <w:r>
        <w:rPr>
          <w:rFonts w:ascii="仿宋" w:eastAsia="仿宋" w:hAnsi="仿宋" w:hint="eastAsia"/>
          <w:sz w:val="24"/>
          <w:szCs w:val="24"/>
        </w:rPr>
        <w:t>维修、保养事故认定：</w:t>
      </w:r>
    </w:p>
    <w:p w14:paraId="7A3EA2FE" w14:textId="77777777" w:rsidR="00D61725" w:rsidRDefault="00000000">
      <w:pPr>
        <w:spacing w:line="360" w:lineRule="auto"/>
        <w:ind w:leftChars="-135" w:left="-142" w:hanging="141"/>
        <w:rPr>
          <w:rFonts w:ascii="仿宋" w:eastAsia="仿宋" w:hAnsi="仿宋" w:hint="eastAsia"/>
          <w:sz w:val="24"/>
          <w:szCs w:val="24"/>
        </w:rPr>
      </w:pPr>
      <w:r>
        <w:rPr>
          <w:rFonts w:ascii="仿宋" w:eastAsia="仿宋" w:hAnsi="仿宋" w:hint="eastAsia"/>
          <w:sz w:val="24"/>
          <w:szCs w:val="24"/>
        </w:rPr>
        <w:t>(1)凡是没有按照规定时间及时赶到故障现场，将其视为三级维修事故。</w:t>
      </w:r>
    </w:p>
    <w:p w14:paraId="4FFFDAF7" w14:textId="77777777" w:rsidR="00D61725" w:rsidRDefault="00000000">
      <w:pPr>
        <w:spacing w:line="360" w:lineRule="auto"/>
        <w:ind w:leftChars="-133" w:left="83" w:rightChars="-202" w:right="-424" w:hangingChars="151" w:hanging="362"/>
        <w:rPr>
          <w:rFonts w:ascii="仿宋" w:eastAsia="仿宋" w:hAnsi="仿宋" w:hint="eastAsia"/>
          <w:sz w:val="24"/>
          <w:szCs w:val="24"/>
        </w:rPr>
      </w:pPr>
      <w:r>
        <w:rPr>
          <w:rFonts w:ascii="仿宋" w:eastAsia="仿宋" w:hAnsi="仿宋" w:hint="eastAsia"/>
          <w:sz w:val="24"/>
          <w:szCs w:val="24"/>
        </w:rPr>
        <w:t>(2)凡是保养设施或设备影响教育教学秩序的，视造成影响大小，将其视为二级或三级维修或维护保养事故。</w:t>
      </w:r>
    </w:p>
    <w:p w14:paraId="258016C4" w14:textId="77777777" w:rsidR="00D61725" w:rsidRDefault="00000000">
      <w:pPr>
        <w:spacing w:line="360" w:lineRule="auto"/>
        <w:ind w:leftChars="-133" w:left="83" w:rightChars="-202" w:right="-424" w:hangingChars="151" w:hanging="362"/>
        <w:rPr>
          <w:rFonts w:ascii="仿宋" w:eastAsia="仿宋" w:hAnsi="仿宋" w:hint="eastAsia"/>
          <w:sz w:val="24"/>
          <w:szCs w:val="24"/>
        </w:rPr>
      </w:pPr>
      <w:r>
        <w:rPr>
          <w:rFonts w:ascii="仿宋" w:eastAsia="仿宋" w:hAnsi="仿宋" w:hint="eastAsia"/>
          <w:sz w:val="24"/>
          <w:szCs w:val="24"/>
        </w:rPr>
        <w:t>(3)凡是确定为三级维修事故的，将对其进行合同总价5%的罚款。</w:t>
      </w:r>
    </w:p>
    <w:p w14:paraId="3DF6194C" w14:textId="77777777" w:rsidR="00D61725" w:rsidRDefault="00000000">
      <w:pPr>
        <w:spacing w:line="360" w:lineRule="auto"/>
        <w:ind w:leftChars="-133" w:left="83" w:rightChars="-202" w:right="-424" w:hangingChars="151" w:hanging="362"/>
        <w:rPr>
          <w:rFonts w:ascii="仿宋" w:eastAsia="仿宋" w:hAnsi="仿宋" w:hint="eastAsia"/>
          <w:sz w:val="24"/>
          <w:szCs w:val="24"/>
        </w:rPr>
      </w:pPr>
      <w:r>
        <w:rPr>
          <w:rFonts w:ascii="仿宋" w:eastAsia="仿宋" w:hAnsi="仿宋" w:hint="eastAsia"/>
          <w:sz w:val="24"/>
          <w:szCs w:val="24"/>
        </w:rPr>
        <w:t>(4)凡是确定为二级维修或维护保养事故的，将对其进行合同总价10%的罚款。</w:t>
      </w:r>
    </w:p>
    <w:p w14:paraId="25354603" w14:textId="77777777" w:rsidR="00D61725" w:rsidRDefault="00000000">
      <w:pPr>
        <w:spacing w:line="360" w:lineRule="auto"/>
        <w:ind w:leftChars="-133" w:left="81" w:rightChars="-202" w:right="-424" w:hangingChars="150" w:hanging="360"/>
        <w:rPr>
          <w:rFonts w:ascii="仿宋" w:eastAsia="仿宋" w:hAnsi="仿宋" w:hint="eastAsia"/>
          <w:sz w:val="24"/>
          <w:szCs w:val="24"/>
        </w:rPr>
      </w:pPr>
      <w:r>
        <w:rPr>
          <w:rFonts w:ascii="仿宋" w:eastAsia="仿宋" w:hAnsi="仿宋" w:hint="eastAsia"/>
          <w:sz w:val="24"/>
          <w:szCs w:val="24"/>
        </w:rPr>
        <w:t>(5)凡是确定为一级维修或维护保养事故的，将对其进行合同总价20%的罚款，并取消下一年度维护保养合约。</w:t>
      </w:r>
    </w:p>
    <w:p w14:paraId="66764CA2" w14:textId="77777777" w:rsidR="00D61725" w:rsidRDefault="00000000">
      <w:pPr>
        <w:spacing w:line="360" w:lineRule="auto"/>
        <w:ind w:leftChars="-133" w:left="81" w:rightChars="-202" w:right="-424" w:hangingChars="150" w:hanging="360"/>
        <w:rPr>
          <w:rFonts w:ascii="仿宋" w:eastAsia="仿宋" w:hAnsi="仿宋" w:hint="eastAsia"/>
          <w:sz w:val="24"/>
          <w:szCs w:val="24"/>
        </w:rPr>
      </w:pPr>
      <w:r>
        <w:rPr>
          <w:rFonts w:ascii="仿宋" w:eastAsia="仿宋" w:hAnsi="仿宋" w:hint="eastAsia"/>
          <w:sz w:val="24"/>
          <w:szCs w:val="24"/>
        </w:rPr>
        <w:t>（6）维护保养记录单和维修记录单作为结账时的必要凭证</w:t>
      </w:r>
    </w:p>
    <w:p w14:paraId="1523E2F1"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2、交付成果</w:t>
      </w:r>
    </w:p>
    <w:p w14:paraId="0871DE85" w14:textId="77777777" w:rsidR="00D61725" w:rsidRDefault="00000000">
      <w:pPr>
        <w:numPr>
          <w:ilvl w:val="0"/>
          <w:numId w:val="3"/>
        </w:numPr>
        <w:spacing w:line="360" w:lineRule="auto"/>
        <w:ind w:rightChars="-202" w:right="-424"/>
        <w:rPr>
          <w:rFonts w:ascii="仿宋" w:eastAsia="仿宋" w:hAnsi="仿宋" w:hint="eastAsia"/>
          <w:sz w:val="24"/>
          <w:szCs w:val="24"/>
        </w:rPr>
      </w:pPr>
      <w:r>
        <w:rPr>
          <w:rFonts w:ascii="仿宋" w:eastAsia="仿宋" w:hAnsi="仿宋" w:hint="eastAsia"/>
          <w:sz w:val="24"/>
          <w:szCs w:val="24"/>
        </w:rPr>
        <w:t>维护保养时间定期进行设施设备的维护和保养，确保设施、设备正常运转。</w:t>
      </w:r>
    </w:p>
    <w:p w14:paraId="13723823" w14:textId="77777777" w:rsidR="00D61725" w:rsidRDefault="00000000">
      <w:pPr>
        <w:numPr>
          <w:ilvl w:val="0"/>
          <w:numId w:val="3"/>
        </w:numPr>
        <w:spacing w:line="360" w:lineRule="auto"/>
        <w:ind w:rightChars="-202" w:right="-424"/>
        <w:rPr>
          <w:rFonts w:ascii="仿宋" w:eastAsia="仿宋" w:hAnsi="仿宋" w:hint="eastAsia"/>
          <w:sz w:val="24"/>
          <w:szCs w:val="24"/>
        </w:rPr>
      </w:pPr>
      <w:r>
        <w:rPr>
          <w:rFonts w:ascii="仿宋" w:eastAsia="仿宋" w:hAnsi="仿宋" w:hint="eastAsia"/>
          <w:sz w:val="24"/>
          <w:szCs w:val="24"/>
        </w:rPr>
        <w:t>每次维护保养结束后，请填写维护保养记录单，须有校方和维保单位签字确认。</w:t>
      </w:r>
    </w:p>
    <w:p w14:paraId="7988571C" w14:textId="77777777" w:rsidR="00D61725" w:rsidRDefault="00000000">
      <w:pPr>
        <w:numPr>
          <w:ilvl w:val="0"/>
          <w:numId w:val="3"/>
        </w:numPr>
        <w:spacing w:line="360" w:lineRule="auto"/>
        <w:ind w:rightChars="-202" w:right="-424"/>
        <w:rPr>
          <w:rFonts w:ascii="仿宋" w:eastAsia="仿宋" w:hAnsi="仿宋" w:hint="eastAsia"/>
          <w:sz w:val="24"/>
          <w:szCs w:val="24"/>
        </w:rPr>
      </w:pPr>
      <w:r>
        <w:rPr>
          <w:rFonts w:ascii="仿宋" w:eastAsia="仿宋" w:hAnsi="仿宋" w:hint="eastAsia"/>
          <w:sz w:val="24"/>
          <w:szCs w:val="24"/>
        </w:rPr>
        <w:lastRenderedPageBreak/>
        <w:t>设备维修请填写故障原因，写清需更换零配件及价格并且填写维修记录单。</w:t>
      </w:r>
    </w:p>
    <w:p w14:paraId="55AFDF25"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五、其它要求</w:t>
      </w:r>
    </w:p>
    <w:p w14:paraId="57106AE7" w14:textId="77777777" w:rsidR="00D61725" w:rsidRDefault="00000000">
      <w:pPr>
        <w:pStyle w:val="a3"/>
        <w:spacing w:before="79" w:line="360" w:lineRule="auto"/>
        <w:rPr>
          <w:rFonts w:ascii="仿宋" w:eastAsia="仿宋" w:hAnsi="仿宋" w:hint="eastAsia"/>
          <w:lang w:eastAsia="zh-CN"/>
        </w:rPr>
      </w:pPr>
      <w:r>
        <w:rPr>
          <w:rFonts w:ascii="仿宋" w:eastAsia="仿宋" w:hAnsi="仿宋" w:hint="eastAsia"/>
          <w:b/>
          <w:bCs/>
          <w:lang w:eastAsia="zh-CN"/>
        </w:rPr>
        <w:t>1、服务期限及地点:</w:t>
      </w:r>
      <w:r>
        <w:rPr>
          <w:rFonts w:ascii="仿宋" w:eastAsia="仿宋" w:hAnsi="仿宋" w:hint="eastAsia"/>
          <w:bCs/>
          <w:lang w:eastAsia="zh-CN"/>
        </w:rPr>
        <w:t>自合同签订之日起至202</w:t>
      </w:r>
      <w:r>
        <w:rPr>
          <w:rFonts w:ascii="仿宋" w:eastAsia="仿宋" w:hAnsi="仿宋"/>
          <w:bCs/>
          <w:lang w:eastAsia="zh-CN"/>
        </w:rPr>
        <w:t>6</w:t>
      </w:r>
      <w:r>
        <w:rPr>
          <w:rFonts w:ascii="仿宋" w:eastAsia="仿宋" w:hAnsi="仿宋" w:hint="eastAsia"/>
          <w:bCs/>
          <w:lang w:eastAsia="zh-CN"/>
        </w:rPr>
        <w:t>年12月31日，</w:t>
      </w:r>
      <w:r>
        <w:rPr>
          <w:rFonts w:ascii="仿宋" w:eastAsia="仿宋" w:hAnsi="仿宋"/>
          <w:bCs/>
          <w:lang w:eastAsia="zh-CN"/>
        </w:rPr>
        <w:t xml:space="preserve"> </w:t>
      </w:r>
      <w:r>
        <w:rPr>
          <w:rFonts w:ascii="仿宋" w:eastAsia="仿宋" w:hAnsi="仿宋"/>
          <w:spacing w:val="5"/>
          <w:lang w:eastAsia="zh-CN"/>
        </w:rPr>
        <w:t>上海市徐汇区百色支路35号、</w:t>
      </w:r>
      <w:r>
        <w:rPr>
          <w:rFonts w:ascii="仿宋" w:eastAsia="仿宋" w:hAnsi="仿宋" w:hint="eastAsia"/>
          <w:spacing w:val="5"/>
          <w:lang w:eastAsia="zh-CN"/>
        </w:rPr>
        <w:t>上海市</w:t>
      </w:r>
      <w:proofErr w:type="gramStart"/>
      <w:r>
        <w:rPr>
          <w:rFonts w:ascii="仿宋" w:eastAsia="仿宋" w:hAnsi="仿宋"/>
          <w:spacing w:val="5"/>
          <w:lang w:eastAsia="zh-CN"/>
        </w:rPr>
        <w:t>闵行区吴河路</w:t>
      </w:r>
      <w:proofErr w:type="gramEnd"/>
      <w:r>
        <w:rPr>
          <w:rFonts w:ascii="仿宋" w:eastAsia="仿宋" w:hAnsi="仿宋"/>
          <w:spacing w:val="5"/>
          <w:lang w:eastAsia="zh-CN"/>
        </w:rPr>
        <w:t>288号。</w:t>
      </w:r>
    </w:p>
    <w:p w14:paraId="2BE1FF4E"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2、付款方式:</w:t>
      </w:r>
    </w:p>
    <w:p w14:paraId="14F8189E" w14:textId="77777777" w:rsidR="00D61725" w:rsidRDefault="00000000">
      <w:pPr>
        <w:spacing w:line="360" w:lineRule="auto"/>
        <w:rPr>
          <w:rFonts w:ascii="仿宋" w:eastAsia="仿宋" w:hAnsi="仿宋" w:hint="eastAsia"/>
          <w:bCs/>
          <w:sz w:val="24"/>
          <w:szCs w:val="24"/>
        </w:rPr>
      </w:pP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Cs/>
          <w:sz w:val="24"/>
          <w:szCs w:val="24"/>
        </w:rPr>
        <w:t>电话维护保养费用学校收到维护保养总结后一年分二次付款（5月、11月）。</w:t>
      </w:r>
      <w:r>
        <w:rPr>
          <w:rFonts w:ascii="仿宋" w:eastAsia="仿宋" w:hAnsi="仿宋"/>
          <w:bCs/>
          <w:sz w:val="24"/>
          <w:szCs w:val="24"/>
        </w:rPr>
        <w:t xml:space="preserve"> </w:t>
      </w:r>
    </w:p>
    <w:p w14:paraId="21BE7C1B"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3、验收要求或评价标准:</w:t>
      </w:r>
    </w:p>
    <w:p w14:paraId="7409C02A" w14:textId="77777777" w:rsidR="00D61725" w:rsidRDefault="00000000">
      <w:pPr>
        <w:spacing w:line="360" w:lineRule="auto"/>
        <w:ind w:firstLineChars="150" w:firstLine="360"/>
        <w:rPr>
          <w:rFonts w:ascii="仿宋" w:eastAsia="仿宋" w:hAnsi="仿宋" w:hint="eastAsia"/>
          <w:b/>
          <w:bCs/>
          <w:sz w:val="24"/>
          <w:szCs w:val="24"/>
        </w:rPr>
      </w:pPr>
      <w:r>
        <w:rPr>
          <w:rFonts w:ascii="仿宋" w:eastAsia="仿宋" w:hAnsi="仿宋" w:hint="eastAsia"/>
          <w:bCs/>
          <w:sz w:val="24"/>
          <w:szCs w:val="24"/>
        </w:rPr>
        <w:t>供应商通过维护保养记录及总结，校方检查审核。</w:t>
      </w:r>
    </w:p>
    <w:p w14:paraId="6E8E91DC"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六、报价文件要求</w:t>
      </w:r>
    </w:p>
    <w:p w14:paraId="6E7E8FB1"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2、响应文件中不得有任何擦涂、更改痕迹。若需改正错漏，须由响应文件签发人在更正处加签。</w:t>
      </w:r>
    </w:p>
    <w:p w14:paraId="37656637"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3、报价单位提交的所有资质证明资料不得出现伪造痕迹，一经发现，报价无效。</w:t>
      </w:r>
    </w:p>
    <w:p w14:paraId="480F24FF"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4、报价文件需打印纸</w:t>
      </w:r>
      <w:proofErr w:type="gramStart"/>
      <w:r>
        <w:rPr>
          <w:rFonts w:ascii="仿宋" w:eastAsia="仿宋" w:hAnsi="仿宋" w:hint="eastAsia"/>
          <w:bCs/>
          <w:sz w:val="24"/>
          <w:szCs w:val="24"/>
        </w:rPr>
        <w:t>质文件</w:t>
      </w:r>
      <w:proofErr w:type="gramEnd"/>
      <w:r>
        <w:rPr>
          <w:rFonts w:ascii="仿宋" w:eastAsia="仿宋" w:hAnsi="仿宋" w:hint="eastAsia"/>
          <w:bCs/>
          <w:sz w:val="24"/>
          <w:szCs w:val="24"/>
        </w:rPr>
        <w:t>提供，并由报价单位或经报价单位正式授权的代表签字。授权代表须将以书面形式出具的“委托授权书”附在响应文件中。每份报价文件均应由投标单位或其授权代表签字。</w:t>
      </w:r>
    </w:p>
    <w:p w14:paraId="080B1C63"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D61725" w:rsidRDefault="00000000">
      <w:pPr>
        <w:spacing w:line="360" w:lineRule="auto"/>
        <w:rPr>
          <w:rFonts w:ascii="仿宋" w:eastAsia="仿宋" w:hAnsi="仿宋" w:hint="eastAsia"/>
          <w:b/>
          <w:bCs/>
          <w:sz w:val="24"/>
          <w:szCs w:val="24"/>
        </w:rPr>
      </w:pPr>
      <w:r>
        <w:rPr>
          <w:rFonts w:ascii="仿宋" w:eastAsia="仿宋" w:hAnsi="仿宋" w:hint="eastAsia"/>
          <w:bCs/>
          <w:sz w:val="24"/>
          <w:szCs w:val="24"/>
        </w:rPr>
        <w:t>6、报价货币，均应以人民币元报价。</w:t>
      </w:r>
      <w:r>
        <w:rPr>
          <w:rFonts w:ascii="仿宋" w:eastAsia="仿宋" w:hAnsi="仿宋" w:hint="eastAsia"/>
          <w:b/>
          <w:bCs/>
          <w:sz w:val="24"/>
          <w:szCs w:val="24"/>
        </w:rPr>
        <w:br w:type="page"/>
      </w:r>
    </w:p>
    <w:p w14:paraId="415AEAB5" w14:textId="77777777" w:rsidR="00D61725" w:rsidRDefault="00000000">
      <w:pPr>
        <w:spacing w:line="440" w:lineRule="exact"/>
        <w:rPr>
          <w:rFonts w:hint="eastAsia"/>
          <w:sz w:val="24"/>
          <w:szCs w:val="28"/>
        </w:rPr>
      </w:pPr>
      <w:bookmarkStart w:id="2" w:name="OLE_LINK7"/>
      <w:r>
        <w:rPr>
          <w:rFonts w:hint="eastAsia"/>
          <w:sz w:val="24"/>
          <w:szCs w:val="28"/>
        </w:rPr>
        <w:lastRenderedPageBreak/>
        <w:t>附件</w:t>
      </w:r>
      <w:r>
        <w:rPr>
          <w:sz w:val="24"/>
          <w:szCs w:val="28"/>
        </w:rPr>
        <w:t>1</w:t>
      </w:r>
    </w:p>
    <w:p w14:paraId="57EAF021" w14:textId="77777777" w:rsidR="00D61725"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6B0AFBAD"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F6605F3"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27FEF68C"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7B452655"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26DC840A"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74C24288"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B7F3F82"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3BB451D7"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0FB4895D"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1C06699D" w14:textId="77777777" w:rsidR="00D61725"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3D0E61AF" w14:textId="77777777" w:rsidR="00D61725"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6BC65282"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3258408F"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1872F"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7B9C2316"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2FFAFD80"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4ADBF0BD"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72AF694F" w14:textId="77777777" w:rsidR="00D61725" w:rsidRDefault="00D61725">
      <w:pPr>
        <w:spacing w:line="440" w:lineRule="exact"/>
        <w:rPr>
          <w:rFonts w:ascii="仿宋" w:eastAsia="仿宋" w:hAnsi="仿宋" w:hint="eastAsia"/>
          <w:sz w:val="24"/>
          <w:szCs w:val="28"/>
        </w:rPr>
      </w:pPr>
    </w:p>
    <w:p w14:paraId="4E67F60E" w14:textId="77777777" w:rsidR="00D61725"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lastRenderedPageBreak/>
        <w:t>附件</w:t>
      </w:r>
      <w:r>
        <w:rPr>
          <w:rFonts w:ascii="仿宋" w:eastAsia="仿宋" w:hAnsi="仿宋"/>
          <w:bCs/>
          <w:sz w:val="24"/>
          <w:szCs w:val="24"/>
        </w:rPr>
        <w:t>2</w:t>
      </w:r>
    </w:p>
    <w:p w14:paraId="6C990680" w14:textId="77777777" w:rsidR="00D61725" w:rsidRDefault="00D61725">
      <w:pPr>
        <w:spacing w:line="360" w:lineRule="auto"/>
        <w:rPr>
          <w:rFonts w:ascii="仿宋" w:eastAsia="仿宋" w:hAnsi="仿宋" w:hint="eastAsia"/>
          <w:bCs/>
          <w:sz w:val="24"/>
          <w:szCs w:val="24"/>
        </w:rPr>
      </w:pPr>
    </w:p>
    <w:p w14:paraId="459B5343" w14:textId="77777777" w:rsidR="00D61725" w:rsidRDefault="00000000">
      <w:pPr>
        <w:spacing w:line="440" w:lineRule="exact"/>
        <w:jc w:val="center"/>
        <w:rPr>
          <w:rFonts w:hint="eastAsia"/>
          <w:b/>
          <w:sz w:val="24"/>
          <w:szCs w:val="28"/>
        </w:rPr>
      </w:pPr>
      <w:r>
        <w:rPr>
          <w:rFonts w:hint="eastAsia"/>
          <w:b/>
          <w:sz w:val="24"/>
          <w:szCs w:val="28"/>
        </w:rPr>
        <w:t>报价单</w:t>
      </w:r>
    </w:p>
    <w:p w14:paraId="72D6076E"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致：上海市工商外国语学校：</w:t>
      </w:r>
    </w:p>
    <w:p w14:paraId="17E7FBDA"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兹就贵单位的比选函提交书面报价文件，承诺严格遵守国家的相关法律法规及上海市工商外国语学校的相关规定，诚信参加贵校的比选采购活动。</w:t>
      </w:r>
    </w:p>
    <w:p w14:paraId="39B59B75"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如成交，将按要求签订合同并履行相应的责任和义务。现根据服务需求内容编制本报价单，报价有效期</w:t>
      </w:r>
      <w:r>
        <w:rPr>
          <w:rFonts w:ascii="仿宋" w:eastAsia="仿宋" w:hAnsi="仿宋" w:hint="eastAsia"/>
          <w:bCs/>
          <w:sz w:val="24"/>
          <w:szCs w:val="24"/>
          <w:u w:val="single"/>
        </w:rPr>
        <w:t xml:space="preserve">               </w:t>
      </w:r>
      <w:r>
        <w:rPr>
          <w:rFonts w:ascii="仿宋" w:eastAsia="仿宋" w:hAnsi="仿宋" w:hint="eastAsia"/>
          <w:bCs/>
          <w:sz w:val="24"/>
          <w:szCs w:val="24"/>
        </w:rPr>
        <w:t>，并授权本单位职工                   （姓名、身份证号）作为该货物报价及履约代表，负责该项目的一切相关事宜，并提供相关的资质证明材料（如有见附件）。</w:t>
      </w:r>
    </w:p>
    <w:p w14:paraId="0719B95D" w14:textId="77777777" w:rsidR="00D61725" w:rsidRDefault="00D61725">
      <w:pPr>
        <w:spacing w:line="360" w:lineRule="auto"/>
        <w:rPr>
          <w:rFonts w:ascii="仿宋" w:eastAsia="仿宋" w:hAnsi="仿宋" w:hint="eastAsia"/>
          <w:bCs/>
          <w:sz w:val="24"/>
          <w:szCs w:val="24"/>
        </w:rPr>
      </w:pPr>
    </w:p>
    <w:p w14:paraId="00E8E0CF"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服务报价内容</w:t>
      </w:r>
    </w:p>
    <w:p w14:paraId="01050546"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（服务内容自拟）</w:t>
      </w:r>
    </w:p>
    <w:p w14:paraId="38A7F804" w14:textId="77777777" w:rsidR="00D61725" w:rsidRDefault="00D61725">
      <w:pPr>
        <w:spacing w:line="360" w:lineRule="auto"/>
        <w:rPr>
          <w:rFonts w:ascii="仿宋" w:eastAsia="仿宋" w:hAnsi="仿宋" w:hint="eastAsia"/>
          <w:bCs/>
          <w:sz w:val="24"/>
          <w:szCs w:val="24"/>
        </w:rPr>
      </w:pPr>
    </w:p>
    <w:p w14:paraId="1EE28F87" w14:textId="77777777" w:rsidR="00D61725" w:rsidRDefault="00D61725">
      <w:pPr>
        <w:spacing w:line="360" w:lineRule="auto"/>
        <w:rPr>
          <w:rFonts w:ascii="仿宋" w:eastAsia="仿宋" w:hAnsi="仿宋" w:hint="eastAsia"/>
          <w:bCs/>
          <w:sz w:val="24"/>
          <w:szCs w:val="24"/>
        </w:rPr>
      </w:pPr>
    </w:p>
    <w:p w14:paraId="74A8DFA5" w14:textId="77777777" w:rsidR="00D61725" w:rsidRDefault="00D61725">
      <w:pPr>
        <w:spacing w:line="360" w:lineRule="auto"/>
        <w:rPr>
          <w:rFonts w:ascii="仿宋" w:eastAsia="仿宋" w:hAnsi="仿宋" w:hint="eastAsia"/>
          <w:bCs/>
          <w:sz w:val="24"/>
          <w:szCs w:val="24"/>
        </w:rPr>
      </w:pPr>
    </w:p>
    <w:p w14:paraId="0D98A03A" w14:textId="77777777" w:rsidR="00D61725" w:rsidRDefault="00D61725">
      <w:pPr>
        <w:spacing w:line="360" w:lineRule="auto"/>
        <w:rPr>
          <w:rFonts w:ascii="仿宋" w:eastAsia="仿宋" w:hAnsi="仿宋" w:hint="eastAsia"/>
          <w:bCs/>
          <w:sz w:val="24"/>
          <w:szCs w:val="24"/>
        </w:rPr>
      </w:pPr>
    </w:p>
    <w:p w14:paraId="3B0E8C46"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38283631" w14:textId="77777777" w:rsidR="00D61725"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79B3CAB1"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0173E0CA"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55835BDB" w14:textId="77777777" w:rsidR="00D61725" w:rsidRDefault="00D61725">
      <w:pPr>
        <w:spacing w:line="440" w:lineRule="exact"/>
        <w:rPr>
          <w:rFonts w:ascii="仿宋" w:eastAsia="仿宋" w:hAnsi="仿宋" w:hint="eastAsia"/>
          <w:sz w:val="24"/>
          <w:szCs w:val="28"/>
        </w:rPr>
      </w:pPr>
    </w:p>
    <w:p w14:paraId="64074E56" w14:textId="77777777" w:rsidR="00D61725" w:rsidRDefault="00D61725">
      <w:pPr>
        <w:spacing w:line="360" w:lineRule="auto"/>
        <w:rPr>
          <w:rFonts w:ascii="仿宋" w:eastAsia="仿宋" w:hAnsi="仿宋" w:hint="eastAsia"/>
          <w:b/>
          <w:bCs/>
          <w:sz w:val="24"/>
          <w:szCs w:val="24"/>
        </w:rPr>
      </w:pPr>
    </w:p>
    <w:p w14:paraId="6984335D" w14:textId="77777777" w:rsidR="00D61725" w:rsidRDefault="00D61725">
      <w:pPr>
        <w:spacing w:line="360" w:lineRule="auto"/>
        <w:rPr>
          <w:rFonts w:ascii="仿宋" w:eastAsia="仿宋" w:hAnsi="仿宋" w:hint="eastAsia"/>
          <w:b/>
          <w:bCs/>
          <w:sz w:val="24"/>
          <w:szCs w:val="24"/>
        </w:rPr>
      </w:pPr>
    </w:p>
    <w:p w14:paraId="6F060654" w14:textId="77777777" w:rsidR="00D61725" w:rsidRDefault="00D61725">
      <w:pPr>
        <w:spacing w:line="360" w:lineRule="auto"/>
        <w:rPr>
          <w:rFonts w:ascii="仿宋" w:eastAsia="仿宋" w:hAnsi="仿宋" w:hint="eastAsia"/>
          <w:b/>
          <w:bCs/>
          <w:sz w:val="24"/>
          <w:szCs w:val="24"/>
        </w:rPr>
      </w:pPr>
    </w:p>
    <w:p w14:paraId="5306D075" w14:textId="77777777" w:rsidR="00D61725" w:rsidRDefault="00D61725">
      <w:pPr>
        <w:spacing w:line="360" w:lineRule="auto"/>
        <w:rPr>
          <w:rFonts w:ascii="仿宋" w:eastAsia="仿宋" w:hAnsi="仿宋" w:hint="eastAsia"/>
          <w:b/>
          <w:bCs/>
          <w:sz w:val="24"/>
          <w:szCs w:val="24"/>
        </w:rPr>
      </w:pPr>
    </w:p>
    <w:p w14:paraId="62E8E57D" w14:textId="77777777" w:rsidR="00D61725" w:rsidRDefault="00D61725">
      <w:pPr>
        <w:spacing w:line="360" w:lineRule="auto"/>
        <w:rPr>
          <w:rFonts w:ascii="仿宋" w:eastAsia="仿宋" w:hAnsi="仿宋" w:hint="eastAsia"/>
          <w:b/>
          <w:bCs/>
          <w:sz w:val="24"/>
          <w:szCs w:val="24"/>
        </w:rPr>
      </w:pPr>
    </w:p>
    <w:p w14:paraId="1C522323" w14:textId="77777777" w:rsidR="00D61725" w:rsidRDefault="00D61725">
      <w:pPr>
        <w:spacing w:line="360" w:lineRule="auto"/>
        <w:rPr>
          <w:rFonts w:ascii="仿宋" w:eastAsia="仿宋" w:hAnsi="仿宋" w:hint="eastAsia"/>
          <w:b/>
          <w:bCs/>
          <w:sz w:val="24"/>
          <w:szCs w:val="24"/>
        </w:rPr>
      </w:pPr>
    </w:p>
    <w:p w14:paraId="1B0709E0" w14:textId="77777777" w:rsidR="00D61725" w:rsidRDefault="00D61725">
      <w:pPr>
        <w:spacing w:line="360" w:lineRule="auto"/>
        <w:rPr>
          <w:rFonts w:ascii="仿宋" w:eastAsia="仿宋" w:hAnsi="仿宋" w:hint="eastAsia"/>
          <w:b/>
          <w:bCs/>
          <w:sz w:val="24"/>
          <w:szCs w:val="24"/>
        </w:rPr>
      </w:pPr>
    </w:p>
    <w:p w14:paraId="7DA07AF0" w14:textId="77777777" w:rsidR="00D61725" w:rsidRDefault="00D61725">
      <w:pPr>
        <w:spacing w:line="360" w:lineRule="auto"/>
        <w:rPr>
          <w:rFonts w:ascii="仿宋" w:eastAsia="仿宋" w:hAnsi="仿宋" w:hint="eastAsia"/>
          <w:b/>
          <w:bCs/>
          <w:sz w:val="24"/>
          <w:szCs w:val="24"/>
        </w:rPr>
      </w:pPr>
    </w:p>
    <w:p w14:paraId="66C82047"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lastRenderedPageBreak/>
        <w:t>附件</w:t>
      </w:r>
      <w:r>
        <w:rPr>
          <w:rFonts w:ascii="仿宋" w:eastAsia="仿宋" w:hAnsi="仿宋"/>
          <w:b/>
          <w:bCs/>
          <w:sz w:val="24"/>
          <w:szCs w:val="24"/>
        </w:rPr>
        <w:t>3</w:t>
      </w:r>
    </w:p>
    <w:p w14:paraId="268B1FA8" w14:textId="77777777" w:rsidR="00D61725" w:rsidRDefault="00D61725">
      <w:pPr>
        <w:spacing w:line="360" w:lineRule="auto"/>
        <w:rPr>
          <w:rFonts w:ascii="仿宋" w:eastAsia="仿宋" w:hAnsi="仿宋" w:hint="eastAsia"/>
          <w:bCs/>
          <w:sz w:val="24"/>
          <w:szCs w:val="24"/>
        </w:rPr>
      </w:pPr>
    </w:p>
    <w:p w14:paraId="424A3E08" w14:textId="77777777" w:rsidR="00D61725" w:rsidRDefault="00000000">
      <w:pPr>
        <w:spacing w:line="440" w:lineRule="exact"/>
        <w:jc w:val="center"/>
        <w:rPr>
          <w:rFonts w:hint="eastAsia"/>
          <w:b/>
          <w:bCs/>
          <w:sz w:val="24"/>
          <w:szCs w:val="28"/>
        </w:rPr>
      </w:pPr>
      <w:r>
        <w:rPr>
          <w:rFonts w:hint="eastAsia"/>
          <w:b/>
          <w:bCs/>
          <w:sz w:val="24"/>
          <w:szCs w:val="28"/>
        </w:rPr>
        <w:t>服务方案及承诺（格式可自拟）</w:t>
      </w:r>
    </w:p>
    <w:p w14:paraId="353A961E" w14:textId="77777777" w:rsidR="00D61725" w:rsidRDefault="00D61725">
      <w:pPr>
        <w:spacing w:line="360" w:lineRule="auto"/>
        <w:rPr>
          <w:rFonts w:ascii="仿宋" w:eastAsia="仿宋" w:hAnsi="仿宋" w:hint="eastAsia"/>
          <w:bCs/>
          <w:sz w:val="24"/>
          <w:szCs w:val="24"/>
        </w:rPr>
      </w:pPr>
    </w:p>
    <w:p w14:paraId="239DD53E"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请供应商提供完整的项目方案及相应实施计划等，并提供完整的实施过程中的配合服务方案。</w:t>
      </w:r>
    </w:p>
    <w:p w14:paraId="790A64EA" w14:textId="77777777" w:rsidR="00D61725" w:rsidRDefault="00D61725">
      <w:pPr>
        <w:spacing w:line="360" w:lineRule="auto"/>
        <w:rPr>
          <w:rFonts w:ascii="仿宋" w:eastAsia="仿宋" w:hAnsi="仿宋" w:hint="eastAsia"/>
          <w:bCs/>
          <w:sz w:val="24"/>
          <w:szCs w:val="24"/>
        </w:rPr>
      </w:pPr>
    </w:p>
    <w:p w14:paraId="1ECE6A75" w14:textId="77777777" w:rsidR="00D61725" w:rsidRDefault="00D61725">
      <w:pPr>
        <w:spacing w:line="360" w:lineRule="auto"/>
        <w:rPr>
          <w:rFonts w:ascii="仿宋" w:eastAsia="仿宋" w:hAnsi="仿宋" w:hint="eastAsia"/>
          <w:bCs/>
          <w:sz w:val="24"/>
          <w:szCs w:val="24"/>
        </w:rPr>
      </w:pPr>
    </w:p>
    <w:p w14:paraId="6FD6D14F" w14:textId="77777777" w:rsidR="00D61725" w:rsidRDefault="00D61725">
      <w:pPr>
        <w:spacing w:line="360" w:lineRule="auto"/>
        <w:rPr>
          <w:rFonts w:ascii="仿宋" w:eastAsia="仿宋" w:hAnsi="仿宋" w:hint="eastAsia"/>
          <w:bCs/>
          <w:sz w:val="24"/>
          <w:szCs w:val="24"/>
        </w:rPr>
      </w:pPr>
    </w:p>
    <w:p w14:paraId="1F28B67E" w14:textId="77777777" w:rsidR="00D61725" w:rsidRDefault="00D61725">
      <w:pPr>
        <w:spacing w:line="360" w:lineRule="auto"/>
        <w:rPr>
          <w:rFonts w:ascii="仿宋" w:eastAsia="仿宋" w:hAnsi="仿宋" w:hint="eastAsia"/>
          <w:bCs/>
          <w:sz w:val="24"/>
          <w:szCs w:val="24"/>
        </w:rPr>
      </w:pPr>
    </w:p>
    <w:p w14:paraId="77EDBDBC" w14:textId="77777777" w:rsidR="00D61725" w:rsidRDefault="00000000">
      <w:pPr>
        <w:spacing w:line="360" w:lineRule="auto"/>
        <w:rPr>
          <w:rFonts w:ascii="仿宋" w:eastAsia="仿宋" w:hAnsi="仿宋" w:hint="eastAsia"/>
          <w:bCs/>
          <w:sz w:val="24"/>
          <w:szCs w:val="24"/>
        </w:rPr>
      </w:pPr>
      <w:r>
        <w:rPr>
          <w:rFonts w:ascii="仿宋" w:eastAsia="仿宋" w:hAnsi="仿宋" w:hint="eastAsia"/>
          <w:bCs/>
          <w:sz w:val="24"/>
          <w:szCs w:val="24"/>
        </w:rPr>
        <w:t>承诺内容应包括：</w:t>
      </w:r>
    </w:p>
    <w:p w14:paraId="7694DDD0" w14:textId="77777777" w:rsidR="00D61725" w:rsidRDefault="00000000">
      <w:pPr>
        <w:spacing w:line="360" w:lineRule="auto"/>
        <w:rPr>
          <w:rFonts w:ascii="仿宋" w:eastAsia="仿宋" w:hAnsi="仿宋" w:hint="eastAsia"/>
          <w:bCs/>
          <w:sz w:val="24"/>
          <w:szCs w:val="24"/>
        </w:rPr>
      </w:pPr>
      <w:r>
        <w:rPr>
          <w:rFonts w:ascii="仿宋" w:eastAsia="仿宋" w:hAnsi="仿宋"/>
          <w:bCs/>
          <w:sz w:val="24"/>
          <w:szCs w:val="24"/>
        </w:rPr>
        <w:t>1</w:t>
      </w:r>
      <w:r>
        <w:rPr>
          <w:rFonts w:ascii="仿宋" w:eastAsia="仿宋" w:hAnsi="仿宋" w:hint="eastAsia"/>
          <w:bCs/>
          <w:sz w:val="24"/>
          <w:szCs w:val="24"/>
        </w:rPr>
        <w:t>、服务时间、质量承诺</w:t>
      </w:r>
    </w:p>
    <w:p w14:paraId="480E72F7" w14:textId="77777777" w:rsidR="00D61725" w:rsidRDefault="00000000">
      <w:pPr>
        <w:spacing w:line="360" w:lineRule="auto"/>
        <w:rPr>
          <w:rFonts w:ascii="仿宋" w:eastAsia="仿宋" w:hAnsi="仿宋" w:hint="eastAsia"/>
          <w:bCs/>
          <w:sz w:val="24"/>
          <w:szCs w:val="24"/>
        </w:rPr>
      </w:pPr>
      <w:r>
        <w:rPr>
          <w:rFonts w:ascii="仿宋" w:eastAsia="仿宋" w:hAnsi="仿宋"/>
          <w:bCs/>
          <w:sz w:val="24"/>
          <w:szCs w:val="24"/>
        </w:rPr>
        <w:t>2</w:t>
      </w:r>
      <w:r>
        <w:rPr>
          <w:rFonts w:ascii="仿宋" w:eastAsia="仿宋" w:hAnsi="仿宋" w:hint="eastAsia"/>
          <w:bCs/>
          <w:sz w:val="24"/>
          <w:szCs w:val="24"/>
        </w:rPr>
        <w:t>、本项目验收时应达到的效果和指标；</w:t>
      </w:r>
    </w:p>
    <w:p w14:paraId="6D5D580D" w14:textId="77777777" w:rsidR="00D61725" w:rsidRDefault="00000000">
      <w:pPr>
        <w:spacing w:line="360" w:lineRule="auto"/>
        <w:rPr>
          <w:rFonts w:ascii="仿宋" w:eastAsia="仿宋" w:hAnsi="仿宋" w:hint="eastAsia"/>
          <w:bCs/>
          <w:sz w:val="24"/>
          <w:szCs w:val="24"/>
        </w:rPr>
      </w:pPr>
      <w:r>
        <w:rPr>
          <w:rFonts w:ascii="仿宋" w:eastAsia="仿宋" w:hAnsi="仿宋"/>
          <w:bCs/>
          <w:sz w:val="24"/>
          <w:szCs w:val="24"/>
        </w:rPr>
        <w:t>3</w:t>
      </w:r>
      <w:r>
        <w:rPr>
          <w:rFonts w:ascii="仿宋" w:eastAsia="仿宋" w:hAnsi="仿宋" w:hint="eastAsia"/>
          <w:bCs/>
          <w:sz w:val="24"/>
          <w:szCs w:val="24"/>
        </w:rPr>
        <w:t>、其他。</w:t>
      </w:r>
    </w:p>
    <w:p w14:paraId="3107E143" w14:textId="77777777" w:rsidR="00D61725" w:rsidRDefault="00D61725">
      <w:pPr>
        <w:spacing w:line="360" w:lineRule="auto"/>
        <w:rPr>
          <w:rFonts w:ascii="仿宋" w:eastAsia="仿宋" w:hAnsi="仿宋" w:hint="eastAsia"/>
          <w:bCs/>
          <w:sz w:val="24"/>
          <w:szCs w:val="24"/>
        </w:rPr>
        <w:sectPr w:rsidR="00D61725">
          <w:pgSz w:w="11906" w:h="16838"/>
          <w:pgMar w:top="1440" w:right="1800" w:bottom="1440" w:left="1800" w:header="851" w:footer="992" w:gutter="0"/>
          <w:cols w:space="720"/>
          <w:docGrid w:type="lines" w:linePitch="312"/>
        </w:sectPr>
      </w:pPr>
    </w:p>
    <w:p w14:paraId="1659889B" w14:textId="77777777" w:rsidR="00D61725"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lastRenderedPageBreak/>
        <w:t>附件</w:t>
      </w:r>
      <w:r>
        <w:rPr>
          <w:rFonts w:ascii="仿宋" w:eastAsia="仿宋" w:hAnsi="仿宋"/>
          <w:b/>
          <w:bCs/>
          <w:sz w:val="24"/>
          <w:szCs w:val="24"/>
        </w:rPr>
        <w:t>4</w:t>
      </w:r>
    </w:p>
    <w:p w14:paraId="03DA5DCE" w14:textId="77777777" w:rsidR="00D61725" w:rsidRDefault="00D61725">
      <w:pPr>
        <w:spacing w:line="360" w:lineRule="auto"/>
        <w:rPr>
          <w:rFonts w:ascii="仿宋" w:eastAsia="仿宋" w:hAnsi="仿宋" w:hint="eastAsia"/>
          <w:b/>
          <w:bCs/>
          <w:sz w:val="24"/>
          <w:szCs w:val="24"/>
        </w:rPr>
      </w:pPr>
    </w:p>
    <w:p w14:paraId="6B4D63DA" w14:textId="77777777" w:rsidR="00D61725"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D61725" w:rsidRDefault="00D61725">
      <w:pPr>
        <w:spacing w:line="440" w:lineRule="exact"/>
        <w:jc w:val="center"/>
        <w:rPr>
          <w:rFonts w:hint="eastAsia"/>
          <w:b/>
          <w:bCs/>
          <w:sz w:val="24"/>
          <w:szCs w:val="28"/>
        </w:rPr>
      </w:pPr>
    </w:p>
    <w:p w14:paraId="7E067638" w14:textId="77777777" w:rsidR="00D61725" w:rsidRDefault="00D61725">
      <w:pPr>
        <w:spacing w:line="360" w:lineRule="auto"/>
        <w:rPr>
          <w:rFonts w:ascii="仿宋" w:eastAsia="仿宋" w:hAnsi="仿宋" w:hint="eastAsia"/>
          <w:b/>
          <w:bCs/>
          <w:sz w:val="24"/>
          <w:szCs w:val="24"/>
        </w:rPr>
      </w:pPr>
    </w:p>
    <w:p w14:paraId="58F23B47" w14:textId="77777777" w:rsidR="00D61725" w:rsidRDefault="00D61725">
      <w:pPr>
        <w:spacing w:line="360" w:lineRule="auto"/>
        <w:rPr>
          <w:rFonts w:ascii="仿宋" w:eastAsia="仿宋" w:hAnsi="仿宋" w:hint="eastAsia"/>
          <w:b/>
          <w:bCs/>
          <w:sz w:val="24"/>
          <w:szCs w:val="24"/>
        </w:rPr>
      </w:pPr>
    </w:p>
    <w:bookmarkEnd w:id="0"/>
    <w:bookmarkEnd w:id="1"/>
    <w:p w14:paraId="5FD8F339" w14:textId="77777777" w:rsidR="00D61725" w:rsidRDefault="00D61725">
      <w:pPr>
        <w:spacing w:line="440" w:lineRule="exact"/>
        <w:rPr>
          <w:rFonts w:ascii="仿宋" w:eastAsia="仿宋" w:hAnsi="仿宋" w:hint="eastAsia"/>
          <w:sz w:val="24"/>
          <w:szCs w:val="24"/>
        </w:rPr>
        <w:sectPr w:rsidR="00D61725">
          <w:pgSz w:w="11906" w:h="16838"/>
          <w:pgMar w:top="1440" w:right="1800" w:bottom="1440" w:left="1800" w:header="851" w:footer="992" w:gutter="0"/>
          <w:cols w:space="720"/>
          <w:docGrid w:type="lines" w:linePitch="312"/>
        </w:sectPr>
      </w:pPr>
    </w:p>
    <w:p w14:paraId="20F7C925" w14:textId="77777777" w:rsidR="00D61725" w:rsidRDefault="00000000">
      <w:pPr>
        <w:spacing w:line="440" w:lineRule="exact"/>
        <w:rPr>
          <w:rFonts w:ascii="仿宋" w:eastAsia="仿宋" w:hAnsi="仿宋" w:hint="eastAsia"/>
          <w:sz w:val="24"/>
          <w:szCs w:val="24"/>
        </w:rPr>
      </w:pPr>
      <w:r>
        <w:rPr>
          <w:rFonts w:ascii="仿宋" w:eastAsia="仿宋" w:hAnsi="仿宋" w:hint="eastAsia"/>
          <w:sz w:val="24"/>
          <w:szCs w:val="24"/>
        </w:rPr>
        <w:lastRenderedPageBreak/>
        <w:t>附件</w:t>
      </w:r>
      <w:r>
        <w:rPr>
          <w:rFonts w:ascii="仿宋" w:eastAsia="仿宋" w:hAnsi="仿宋"/>
          <w:sz w:val="24"/>
          <w:szCs w:val="24"/>
        </w:rPr>
        <w:t>5</w:t>
      </w:r>
    </w:p>
    <w:p w14:paraId="5CEC5872" w14:textId="77777777" w:rsidR="00D61725" w:rsidRDefault="00000000">
      <w:pPr>
        <w:spacing w:line="440" w:lineRule="exact"/>
        <w:jc w:val="center"/>
        <w:rPr>
          <w:rFonts w:ascii="仿宋" w:eastAsia="仿宋" w:hAnsi="仿宋" w:hint="eastAsia"/>
          <w:b/>
          <w:bCs/>
          <w:sz w:val="24"/>
          <w:szCs w:val="24"/>
        </w:rPr>
      </w:pPr>
      <w:r>
        <w:rPr>
          <w:rFonts w:ascii="仿宋" w:eastAsia="仿宋" w:hAnsi="仿宋" w:hint="eastAsia"/>
          <w:b/>
          <w:bCs/>
          <w:sz w:val="24"/>
          <w:szCs w:val="24"/>
        </w:rPr>
        <w:t>资格证明文件</w:t>
      </w:r>
    </w:p>
    <w:p w14:paraId="7209FC9B" w14:textId="77777777" w:rsidR="00D61725" w:rsidRDefault="00000000">
      <w:pPr>
        <w:numPr>
          <w:ilvl w:val="0"/>
          <w:numId w:val="5"/>
        </w:numPr>
        <w:spacing w:line="440" w:lineRule="exact"/>
        <w:rPr>
          <w:rFonts w:ascii="仿宋" w:eastAsia="仿宋" w:hAnsi="仿宋" w:hint="eastAsia"/>
          <w:sz w:val="24"/>
          <w:szCs w:val="24"/>
        </w:rPr>
      </w:pPr>
      <w:r>
        <w:rPr>
          <w:rFonts w:ascii="仿宋" w:eastAsia="仿宋" w:hAnsi="仿宋" w:hint="eastAsia"/>
          <w:sz w:val="24"/>
          <w:szCs w:val="24"/>
        </w:rPr>
        <w:t>企业营业执照（复印件）</w:t>
      </w:r>
    </w:p>
    <w:p w14:paraId="042CB56E" w14:textId="77777777" w:rsidR="00D61725" w:rsidRDefault="00000000">
      <w:pPr>
        <w:numPr>
          <w:ilvl w:val="0"/>
          <w:numId w:val="5"/>
        </w:numPr>
        <w:spacing w:line="440" w:lineRule="exact"/>
        <w:rPr>
          <w:rFonts w:ascii="仿宋" w:eastAsia="仿宋" w:hAnsi="仿宋" w:hint="eastAsia"/>
          <w:sz w:val="24"/>
          <w:szCs w:val="24"/>
        </w:rPr>
      </w:pPr>
      <w:r>
        <w:rPr>
          <w:rFonts w:ascii="仿宋" w:eastAsia="仿宋" w:hAnsi="仿宋" w:hint="eastAsia"/>
          <w:sz w:val="24"/>
          <w:szCs w:val="24"/>
        </w:rPr>
        <w:t>其他资格证明文件</w:t>
      </w:r>
    </w:p>
    <w:p w14:paraId="4238FED3" w14:textId="77777777" w:rsidR="00D61725" w:rsidRDefault="00000000">
      <w:pPr>
        <w:spacing w:line="440" w:lineRule="exact"/>
        <w:rPr>
          <w:rFonts w:ascii="仿宋" w:eastAsia="仿宋" w:hAnsi="仿宋" w:hint="eastAsia"/>
          <w:sz w:val="24"/>
          <w:szCs w:val="24"/>
        </w:rPr>
      </w:pPr>
      <w:r>
        <w:rPr>
          <w:rFonts w:ascii="仿宋" w:eastAsia="仿宋" w:hAnsi="仿宋"/>
          <w:sz w:val="24"/>
          <w:szCs w:val="24"/>
        </w:rPr>
        <w:tab/>
      </w:r>
      <w:r>
        <w:rPr>
          <w:rFonts w:ascii="仿宋" w:eastAsia="仿宋" w:hAnsi="仿宋" w:hint="eastAsia"/>
          <w:sz w:val="24"/>
          <w:szCs w:val="24"/>
        </w:rPr>
        <w:t>……</w:t>
      </w:r>
    </w:p>
    <w:p w14:paraId="1F94B188" w14:textId="77777777" w:rsidR="00D61725" w:rsidRDefault="00D61725">
      <w:pPr>
        <w:spacing w:line="440" w:lineRule="exact"/>
        <w:rPr>
          <w:rFonts w:ascii="仿宋" w:eastAsia="仿宋" w:hAnsi="仿宋" w:hint="eastAsia"/>
          <w:sz w:val="24"/>
          <w:szCs w:val="24"/>
        </w:rPr>
      </w:pPr>
    </w:p>
    <w:p w14:paraId="266B6FD2" w14:textId="77777777" w:rsidR="00D61725" w:rsidRDefault="00000000">
      <w:pPr>
        <w:spacing w:line="440" w:lineRule="exact"/>
        <w:rPr>
          <w:rFonts w:ascii="仿宋" w:eastAsia="仿宋" w:hAnsi="仿宋" w:hint="eastAsia"/>
          <w:b/>
          <w:bCs/>
          <w:sz w:val="24"/>
          <w:szCs w:val="24"/>
        </w:rPr>
      </w:pPr>
      <w:r>
        <w:rPr>
          <w:rFonts w:ascii="仿宋" w:eastAsia="仿宋" w:hAnsi="仿宋" w:hint="eastAsia"/>
          <w:b/>
          <w:bCs/>
          <w:sz w:val="24"/>
          <w:szCs w:val="24"/>
        </w:rPr>
        <w:t>注意：</w:t>
      </w:r>
    </w:p>
    <w:p w14:paraId="02AD94B9" w14:textId="77777777" w:rsidR="00D61725" w:rsidRDefault="00000000">
      <w:pPr>
        <w:spacing w:line="440" w:lineRule="exact"/>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报价供应商应提交相关证明文件，以及提供其他有关资料。</w:t>
      </w:r>
    </w:p>
    <w:p w14:paraId="582F30FB" w14:textId="77777777" w:rsidR="00D61725" w:rsidRDefault="00000000">
      <w:pPr>
        <w:spacing w:line="440" w:lineRule="exact"/>
        <w:rPr>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rPr>
        <w:t>报价供应商提供的资格文件将由采购人及买方使用，并据此进行评价和判断，确定比价供应商的资格和履约能力。</w:t>
      </w:r>
    </w:p>
    <w:p w14:paraId="2576FABC" w14:textId="77777777" w:rsidR="00D61725" w:rsidRDefault="00000000">
      <w:pPr>
        <w:spacing w:line="440" w:lineRule="exact"/>
        <w:rPr>
          <w:rFonts w:ascii="仿宋" w:eastAsia="仿宋" w:hAnsi="仿宋" w:hint="eastAsia"/>
          <w:sz w:val="24"/>
          <w:szCs w:val="24"/>
        </w:rPr>
      </w:pPr>
      <w:r>
        <w:rPr>
          <w:rFonts w:ascii="仿宋" w:eastAsia="仿宋" w:hAnsi="仿宋"/>
          <w:sz w:val="24"/>
          <w:szCs w:val="24"/>
        </w:rPr>
        <w:t>3.</w:t>
      </w:r>
      <w:r>
        <w:rPr>
          <w:rFonts w:ascii="仿宋" w:eastAsia="仿宋" w:hAnsi="仿宋" w:hint="eastAsia"/>
          <w:sz w:val="24"/>
          <w:szCs w:val="24"/>
        </w:rPr>
        <w:t>报价供应商提交的文件将给予保密，但不退还。</w:t>
      </w:r>
    </w:p>
    <w:p w14:paraId="607DB7D7" w14:textId="77777777" w:rsidR="00D61725" w:rsidRDefault="00D61725">
      <w:pPr>
        <w:spacing w:line="440" w:lineRule="exact"/>
        <w:rPr>
          <w:rFonts w:hint="eastAsia"/>
          <w:sz w:val="24"/>
          <w:szCs w:val="28"/>
        </w:rPr>
        <w:sectPr w:rsidR="00D61725">
          <w:pgSz w:w="11906" w:h="16838"/>
          <w:pgMar w:top="1440" w:right="1800" w:bottom="1440" w:left="1800" w:header="851" w:footer="992" w:gutter="0"/>
          <w:cols w:space="720"/>
          <w:docGrid w:type="lines" w:linePitch="312"/>
        </w:sectPr>
      </w:pPr>
    </w:p>
    <w:p w14:paraId="5202A020" w14:textId="77777777" w:rsidR="00D61725"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D61725" w:rsidRDefault="00D61725">
      <w:pPr>
        <w:spacing w:line="440" w:lineRule="exact"/>
        <w:rPr>
          <w:rFonts w:hint="eastAsia"/>
          <w:b/>
          <w:sz w:val="24"/>
          <w:szCs w:val="28"/>
        </w:rPr>
      </w:pPr>
    </w:p>
    <w:p w14:paraId="44DBC4E4" w14:textId="77777777" w:rsidR="00D61725" w:rsidRDefault="00000000">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14:textId="77777777" w:rsidR="00D61725" w:rsidRDefault="00D61725">
      <w:pPr>
        <w:spacing w:line="440" w:lineRule="exact"/>
        <w:jc w:val="center"/>
        <w:rPr>
          <w:rFonts w:hint="eastAsia"/>
          <w:sz w:val="24"/>
          <w:szCs w:val="28"/>
        </w:rPr>
      </w:pPr>
    </w:p>
    <w:p w14:paraId="3E1D403C" w14:textId="77777777" w:rsidR="00D61725" w:rsidRDefault="00D61725">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D61725"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D6172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D6172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D6172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D6172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D6172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D61725"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D61725" w:rsidRDefault="00D61725">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D61725" w:rsidRDefault="00D61725">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D61725" w:rsidRDefault="00D61725">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D61725" w:rsidRDefault="00D61725">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D61725" w:rsidRDefault="00D61725">
            <w:pPr>
              <w:spacing w:line="440" w:lineRule="exact"/>
              <w:rPr>
                <w:rFonts w:ascii="仿宋" w:eastAsia="仿宋" w:hAnsi="仿宋" w:hint="eastAsia"/>
                <w:bCs/>
                <w:sz w:val="24"/>
                <w:szCs w:val="28"/>
              </w:rPr>
            </w:pPr>
          </w:p>
        </w:tc>
      </w:tr>
      <w:tr w:rsidR="00D61725"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D61725" w:rsidRDefault="00D6172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D61725" w:rsidRDefault="00D6172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D61725" w:rsidRDefault="00D61725">
            <w:pPr>
              <w:spacing w:line="440" w:lineRule="exact"/>
              <w:rPr>
                <w:rFonts w:ascii="仿宋" w:eastAsia="仿宋" w:hAnsi="仿宋" w:hint="eastAsia"/>
                <w:bCs/>
                <w:sz w:val="24"/>
                <w:szCs w:val="28"/>
              </w:rPr>
            </w:pPr>
          </w:p>
        </w:tc>
      </w:tr>
      <w:tr w:rsidR="00D61725"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D61725" w:rsidRDefault="00D6172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D61725" w:rsidRDefault="00D6172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D61725" w:rsidRDefault="00D61725">
            <w:pPr>
              <w:spacing w:line="440" w:lineRule="exact"/>
              <w:rPr>
                <w:rFonts w:ascii="仿宋" w:eastAsia="仿宋" w:hAnsi="仿宋" w:hint="eastAsia"/>
                <w:bCs/>
                <w:sz w:val="24"/>
                <w:szCs w:val="28"/>
              </w:rPr>
            </w:pPr>
          </w:p>
        </w:tc>
      </w:tr>
      <w:tr w:rsidR="00D61725"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D61725" w:rsidRDefault="00D6172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D61725" w:rsidRDefault="00D6172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D61725" w:rsidRDefault="00D61725">
            <w:pPr>
              <w:spacing w:line="440" w:lineRule="exact"/>
              <w:rPr>
                <w:rFonts w:ascii="仿宋" w:eastAsia="仿宋" w:hAnsi="仿宋" w:hint="eastAsia"/>
                <w:bCs/>
                <w:sz w:val="24"/>
                <w:szCs w:val="28"/>
              </w:rPr>
            </w:pPr>
          </w:p>
        </w:tc>
      </w:tr>
      <w:tr w:rsidR="00D61725"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D61725" w:rsidRDefault="00D6172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D61725" w:rsidRDefault="00D6172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D61725" w:rsidRDefault="00D61725">
            <w:pPr>
              <w:spacing w:line="440" w:lineRule="exact"/>
              <w:rPr>
                <w:rFonts w:ascii="仿宋" w:eastAsia="仿宋" w:hAnsi="仿宋" w:hint="eastAsia"/>
                <w:bCs/>
                <w:sz w:val="24"/>
                <w:szCs w:val="28"/>
              </w:rPr>
            </w:pPr>
          </w:p>
        </w:tc>
      </w:tr>
      <w:tr w:rsidR="00D61725"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D61725" w:rsidRDefault="00D6172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D61725" w:rsidRDefault="00D6172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D61725" w:rsidRDefault="00D6172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D61725" w:rsidRDefault="00D61725">
            <w:pPr>
              <w:spacing w:line="440" w:lineRule="exact"/>
              <w:rPr>
                <w:rFonts w:ascii="仿宋" w:eastAsia="仿宋" w:hAnsi="仿宋" w:hint="eastAsia"/>
                <w:bCs/>
                <w:sz w:val="24"/>
                <w:szCs w:val="28"/>
              </w:rPr>
            </w:pPr>
          </w:p>
        </w:tc>
      </w:tr>
    </w:tbl>
    <w:p w14:paraId="6E9C8E1C" w14:textId="77777777" w:rsidR="00D61725" w:rsidRDefault="00D61725">
      <w:pPr>
        <w:spacing w:line="440" w:lineRule="exact"/>
        <w:rPr>
          <w:rFonts w:ascii="仿宋" w:eastAsia="仿宋" w:hAnsi="仿宋" w:hint="eastAsia"/>
          <w:bCs/>
          <w:sz w:val="24"/>
          <w:szCs w:val="28"/>
        </w:rPr>
      </w:pPr>
    </w:p>
    <w:p w14:paraId="0704B92B" w14:textId="77777777" w:rsidR="00D61725" w:rsidRDefault="00D61725">
      <w:pPr>
        <w:spacing w:line="440" w:lineRule="exact"/>
        <w:rPr>
          <w:rFonts w:ascii="仿宋" w:eastAsia="仿宋" w:hAnsi="仿宋" w:hint="eastAsia"/>
          <w:bCs/>
          <w:sz w:val="24"/>
          <w:szCs w:val="28"/>
        </w:rPr>
      </w:pPr>
    </w:p>
    <w:p w14:paraId="5B4056CC" w14:textId="77777777" w:rsidR="00D61725" w:rsidRDefault="00D61725">
      <w:pPr>
        <w:spacing w:line="440" w:lineRule="exact"/>
        <w:rPr>
          <w:rFonts w:ascii="仿宋" w:eastAsia="仿宋" w:hAnsi="仿宋" w:hint="eastAsia"/>
          <w:bCs/>
          <w:sz w:val="24"/>
          <w:szCs w:val="28"/>
        </w:rPr>
      </w:pPr>
    </w:p>
    <w:p w14:paraId="4E4EC872" w14:textId="77777777" w:rsidR="00D6172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D6172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D61725" w:rsidRDefault="00D61725">
      <w:pPr>
        <w:spacing w:line="440" w:lineRule="exact"/>
        <w:rPr>
          <w:rFonts w:ascii="仿宋" w:eastAsia="仿宋" w:hAnsi="仿宋" w:hint="eastAsia"/>
          <w:sz w:val="24"/>
          <w:szCs w:val="28"/>
        </w:rPr>
      </w:pPr>
    </w:p>
    <w:p w14:paraId="0818E7E0" w14:textId="77777777" w:rsidR="00D61725"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D61725" w:rsidRDefault="00D61725">
      <w:pPr>
        <w:spacing w:line="440" w:lineRule="exact"/>
        <w:rPr>
          <w:rFonts w:ascii="仿宋" w:eastAsia="仿宋" w:hAnsi="仿宋" w:hint="eastAsia"/>
          <w:b/>
          <w:bCs/>
          <w:sz w:val="24"/>
          <w:szCs w:val="28"/>
        </w:rPr>
      </w:pPr>
    </w:p>
    <w:p w14:paraId="71BC1DE3" w14:textId="77777777" w:rsidR="00D61725" w:rsidRDefault="00D61725">
      <w:pPr>
        <w:spacing w:line="440" w:lineRule="exact"/>
        <w:rPr>
          <w:rFonts w:hint="eastAsia"/>
          <w:b/>
          <w:bCs/>
          <w:sz w:val="24"/>
          <w:szCs w:val="28"/>
        </w:rPr>
        <w:sectPr w:rsidR="00D61725">
          <w:pgSz w:w="11906" w:h="16838"/>
          <w:pgMar w:top="1247" w:right="1474" w:bottom="1247" w:left="1474" w:header="851" w:footer="992" w:gutter="0"/>
          <w:cols w:space="720"/>
        </w:sectPr>
      </w:pPr>
    </w:p>
    <w:p w14:paraId="58D38FD7" w14:textId="77777777" w:rsidR="00D61725"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D61725" w:rsidRDefault="00D61725">
      <w:pPr>
        <w:spacing w:line="440" w:lineRule="exact"/>
        <w:rPr>
          <w:rFonts w:hint="eastAsia"/>
          <w:sz w:val="24"/>
          <w:szCs w:val="28"/>
        </w:rPr>
      </w:pPr>
    </w:p>
    <w:p w14:paraId="4B1505F7" w14:textId="77777777" w:rsidR="00D61725"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D61725"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D61725"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D61725" w:rsidRDefault="00D61725">
      <w:pPr>
        <w:spacing w:line="440" w:lineRule="exact"/>
        <w:rPr>
          <w:rFonts w:ascii="仿宋" w:eastAsia="仿宋" w:hAnsi="仿宋" w:hint="eastAsia"/>
          <w:bCs/>
          <w:sz w:val="24"/>
          <w:szCs w:val="28"/>
        </w:rPr>
      </w:pPr>
    </w:p>
    <w:p w14:paraId="0AC79DEE" w14:textId="77777777" w:rsidR="00D61725" w:rsidRDefault="00D61725">
      <w:pPr>
        <w:spacing w:line="440" w:lineRule="exact"/>
        <w:rPr>
          <w:rFonts w:ascii="仿宋" w:eastAsia="仿宋" w:hAnsi="仿宋" w:hint="eastAsia"/>
          <w:bCs/>
          <w:sz w:val="24"/>
          <w:szCs w:val="28"/>
        </w:rPr>
      </w:pPr>
    </w:p>
    <w:p w14:paraId="27026451" w14:textId="77777777" w:rsidR="00D61725" w:rsidRDefault="00D61725">
      <w:pPr>
        <w:spacing w:line="440" w:lineRule="exact"/>
        <w:rPr>
          <w:rFonts w:ascii="仿宋" w:eastAsia="仿宋" w:hAnsi="仿宋" w:hint="eastAsia"/>
          <w:bCs/>
          <w:sz w:val="24"/>
          <w:szCs w:val="28"/>
        </w:rPr>
      </w:pPr>
    </w:p>
    <w:p w14:paraId="21CF3B63" w14:textId="77777777" w:rsidR="00D6172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D6172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D61725" w:rsidRDefault="00D61725">
      <w:pPr>
        <w:spacing w:line="440" w:lineRule="exact"/>
        <w:rPr>
          <w:rFonts w:ascii="仿宋" w:eastAsia="仿宋" w:hAnsi="仿宋" w:hint="eastAsia"/>
          <w:sz w:val="24"/>
          <w:szCs w:val="28"/>
        </w:rPr>
      </w:pPr>
    </w:p>
    <w:p w14:paraId="14F12443" w14:textId="2A9CEEA8" w:rsidR="00883CD5"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p w14:paraId="617C6E68" w14:textId="77777777" w:rsidR="00883CD5" w:rsidRDefault="00883CD5">
      <w:pPr>
        <w:widowControl/>
        <w:jc w:val="left"/>
        <w:rPr>
          <w:rFonts w:ascii="仿宋" w:eastAsia="仿宋" w:hAnsi="仿宋" w:hint="eastAsia"/>
          <w:sz w:val="24"/>
          <w:szCs w:val="28"/>
        </w:rPr>
      </w:pPr>
      <w:r>
        <w:rPr>
          <w:rFonts w:ascii="仿宋" w:eastAsia="仿宋" w:hAnsi="仿宋" w:hint="eastAsia"/>
          <w:sz w:val="24"/>
          <w:szCs w:val="28"/>
        </w:rPr>
        <w:br w:type="page"/>
      </w:r>
    </w:p>
    <w:p w14:paraId="4BCA4A9B" w14:textId="05D60F46" w:rsidR="00D61725" w:rsidRDefault="00883CD5">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
        <w:gridCol w:w="1315"/>
        <w:gridCol w:w="6233"/>
      </w:tblGrid>
      <w:tr w:rsidR="00883CD5" w:rsidRPr="00551483" w14:paraId="090E862C" w14:textId="77777777" w:rsidTr="00883CD5">
        <w:tc>
          <w:tcPr>
            <w:tcW w:w="674" w:type="dxa"/>
            <w:tcMar>
              <w:top w:w="60" w:type="dxa"/>
              <w:left w:w="120" w:type="dxa"/>
              <w:bottom w:w="30" w:type="dxa"/>
              <w:right w:w="120" w:type="dxa"/>
            </w:tcMar>
          </w:tcPr>
          <w:p w14:paraId="2C9483BF" w14:textId="77777777" w:rsidR="00883CD5" w:rsidRPr="00551483" w:rsidRDefault="00883CD5" w:rsidP="00AE345E">
            <w:pPr>
              <w:pStyle w:val="21"/>
              <w:spacing w:before="0" w:after="0"/>
              <w:jc w:val="center"/>
              <w:rPr>
                <w:rFonts w:ascii="宋体" w:eastAsia="宋体" w:hAnsi="宋体" w:hint="eastAsia"/>
                <w:b/>
              </w:rPr>
            </w:pPr>
            <w:r w:rsidRPr="00551483">
              <w:rPr>
                <w:rFonts w:ascii="宋体" w:eastAsia="宋体" w:hAnsi="宋体"/>
                <w:b/>
              </w:rPr>
              <w:t>序号</w:t>
            </w:r>
          </w:p>
        </w:tc>
        <w:tc>
          <w:tcPr>
            <w:tcW w:w="1315" w:type="dxa"/>
            <w:tcMar>
              <w:top w:w="60" w:type="dxa"/>
              <w:left w:w="120" w:type="dxa"/>
              <w:bottom w:w="30" w:type="dxa"/>
              <w:right w:w="120" w:type="dxa"/>
            </w:tcMar>
          </w:tcPr>
          <w:p w14:paraId="588EFBEB" w14:textId="77777777" w:rsidR="00883CD5" w:rsidRPr="00551483" w:rsidRDefault="00883CD5" w:rsidP="00AE345E">
            <w:pPr>
              <w:pStyle w:val="21"/>
              <w:spacing w:before="0" w:after="0"/>
              <w:jc w:val="center"/>
              <w:rPr>
                <w:rFonts w:ascii="宋体" w:eastAsia="宋体" w:hAnsi="宋体" w:hint="eastAsia"/>
                <w:b/>
              </w:rPr>
            </w:pPr>
            <w:r w:rsidRPr="00551483">
              <w:rPr>
                <w:rFonts w:ascii="宋体" w:eastAsia="宋体" w:hAnsi="宋体"/>
                <w:b/>
              </w:rPr>
              <w:t>评分内容</w:t>
            </w:r>
          </w:p>
        </w:tc>
        <w:tc>
          <w:tcPr>
            <w:tcW w:w="6233" w:type="dxa"/>
            <w:tcMar>
              <w:top w:w="60" w:type="dxa"/>
              <w:left w:w="120" w:type="dxa"/>
              <w:bottom w:w="30" w:type="dxa"/>
              <w:right w:w="120" w:type="dxa"/>
            </w:tcMar>
          </w:tcPr>
          <w:p w14:paraId="006355CB" w14:textId="77777777" w:rsidR="00883CD5" w:rsidRPr="00551483" w:rsidRDefault="00883CD5" w:rsidP="00AE345E">
            <w:pPr>
              <w:pStyle w:val="21"/>
              <w:spacing w:before="0" w:after="0"/>
              <w:jc w:val="center"/>
              <w:rPr>
                <w:rFonts w:ascii="宋体" w:eastAsia="宋体" w:hAnsi="宋体" w:hint="eastAsia"/>
                <w:b/>
              </w:rPr>
            </w:pPr>
            <w:r w:rsidRPr="00551483">
              <w:rPr>
                <w:rFonts w:ascii="宋体" w:eastAsia="宋体" w:hAnsi="宋体"/>
                <w:b/>
              </w:rPr>
              <w:t>评分标准</w:t>
            </w:r>
          </w:p>
        </w:tc>
      </w:tr>
      <w:tr w:rsidR="00883CD5" w:rsidRPr="00551483" w14:paraId="4C8E8752" w14:textId="77777777" w:rsidTr="00883CD5">
        <w:tc>
          <w:tcPr>
            <w:tcW w:w="674" w:type="dxa"/>
            <w:tcMar>
              <w:top w:w="60" w:type="dxa"/>
              <w:left w:w="120" w:type="dxa"/>
              <w:bottom w:w="30" w:type="dxa"/>
              <w:right w:w="120" w:type="dxa"/>
            </w:tcMar>
          </w:tcPr>
          <w:p w14:paraId="0D3E08D3"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1</w:t>
            </w:r>
          </w:p>
        </w:tc>
        <w:tc>
          <w:tcPr>
            <w:tcW w:w="1315" w:type="dxa"/>
            <w:tcMar>
              <w:top w:w="60" w:type="dxa"/>
              <w:left w:w="120" w:type="dxa"/>
              <w:bottom w:w="30" w:type="dxa"/>
              <w:right w:w="120" w:type="dxa"/>
            </w:tcMar>
          </w:tcPr>
          <w:p w14:paraId="1FE53B08"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报价得分（20分）</w:t>
            </w:r>
          </w:p>
        </w:tc>
        <w:tc>
          <w:tcPr>
            <w:tcW w:w="6233" w:type="dxa"/>
            <w:tcMar>
              <w:top w:w="60" w:type="dxa"/>
              <w:left w:w="120" w:type="dxa"/>
              <w:bottom w:w="30" w:type="dxa"/>
              <w:right w:w="120" w:type="dxa"/>
            </w:tcMar>
          </w:tcPr>
          <w:p w14:paraId="3816541C" w14:textId="77777777" w:rsidR="00883CD5" w:rsidRDefault="00883CD5" w:rsidP="00AE345E">
            <w:pPr>
              <w:pStyle w:val="21"/>
              <w:spacing w:before="0" w:after="0"/>
              <w:rPr>
                <w:rFonts w:ascii="宋体" w:eastAsia="宋体" w:hAnsi="宋体" w:hint="eastAsia"/>
              </w:rPr>
            </w:pPr>
            <w:r w:rsidRPr="00551483">
              <w:rPr>
                <w:rFonts w:ascii="宋体" w:eastAsia="宋体" w:hAnsi="宋体"/>
              </w:rPr>
              <w:t>1.满足采购需求的供应商中，最低报价得满分；</w:t>
            </w:r>
          </w:p>
          <w:p w14:paraId="4BA58479"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2.其他报价按“（最低报价÷该供应商报价）×20分”计算（保留2位小数）</w:t>
            </w:r>
            <w:r>
              <w:rPr>
                <w:rFonts w:ascii="宋体" w:eastAsia="宋体" w:hAnsi="宋体" w:hint="eastAsia"/>
              </w:rPr>
              <w:t>。</w:t>
            </w:r>
            <w:r w:rsidRPr="00551483">
              <w:rPr>
                <w:rFonts w:ascii="宋体" w:eastAsia="宋体" w:hAnsi="宋体" w:hint="eastAsia"/>
              </w:rPr>
              <w:t xml:space="preserve"> </w:t>
            </w:r>
          </w:p>
        </w:tc>
      </w:tr>
      <w:tr w:rsidR="00883CD5" w:rsidRPr="00551483" w14:paraId="48B1ACCA" w14:textId="77777777" w:rsidTr="00883CD5">
        <w:tc>
          <w:tcPr>
            <w:tcW w:w="674" w:type="dxa"/>
            <w:tcMar>
              <w:top w:w="60" w:type="dxa"/>
              <w:left w:w="120" w:type="dxa"/>
              <w:bottom w:w="30" w:type="dxa"/>
              <w:right w:w="120" w:type="dxa"/>
            </w:tcMar>
          </w:tcPr>
          <w:p w14:paraId="12EA3C31"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2</w:t>
            </w:r>
          </w:p>
        </w:tc>
        <w:tc>
          <w:tcPr>
            <w:tcW w:w="1315" w:type="dxa"/>
            <w:tcMar>
              <w:top w:w="60" w:type="dxa"/>
              <w:left w:w="120" w:type="dxa"/>
              <w:bottom w:w="30" w:type="dxa"/>
              <w:right w:w="120" w:type="dxa"/>
            </w:tcMar>
          </w:tcPr>
          <w:p w14:paraId="3F13F0C1"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供应商资格（</w:t>
            </w:r>
            <w:r>
              <w:rPr>
                <w:rFonts w:ascii="宋体" w:eastAsia="宋体" w:hAnsi="宋体" w:hint="eastAsia"/>
              </w:rPr>
              <w:t>25</w:t>
            </w:r>
            <w:r w:rsidRPr="00551483">
              <w:rPr>
                <w:rFonts w:ascii="宋体" w:eastAsia="宋体" w:hAnsi="宋体"/>
              </w:rPr>
              <w:t>分）</w:t>
            </w:r>
          </w:p>
        </w:tc>
        <w:tc>
          <w:tcPr>
            <w:tcW w:w="6233" w:type="dxa"/>
            <w:tcMar>
              <w:top w:w="60" w:type="dxa"/>
              <w:left w:w="120" w:type="dxa"/>
              <w:bottom w:w="30" w:type="dxa"/>
              <w:right w:w="120" w:type="dxa"/>
            </w:tcMar>
          </w:tcPr>
          <w:p w14:paraId="7B07E47E" w14:textId="77777777" w:rsidR="00883CD5" w:rsidRDefault="00883CD5" w:rsidP="00AE345E">
            <w:pPr>
              <w:pStyle w:val="21"/>
              <w:spacing w:before="0" w:after="0"/>
              <w:rPr>
                <w:rFonts w:ascii="宋体" w:eastAsia="宋体" w:hAnsi="宋体"/>
              </w:rPr>
            </w:pPr>
            <w:r w:rsidRPr="00551483">
              <w:rPr>
                <w:rFonts w:ascii="宋体" w:eastAsia="宋体" w:hAnsi="宋体"/>
              </w:rPr>
              <w:t>1.资质合</w:t>
            </w:r>
            <w:proofErr w:type="gramStart"/>
            <w:r w:rsidRPr="00551483">
              <w:rPr>
                <w:rFonts w:ascii="宋体" w:eastAsia="宋体" w:hAnsi="宋体"/>
              </w:rPr>
              <w:t>规</w:t>
            </w:r>
            <w:proofErr w:type="gramEnd"/>
            <w:r w:rsidRPr="00551483">
              <w:rPr>
                <w:rFonts w:ascii="宋体" w:eastAsia="宋体" w:hAnsi="宋体"/>
              </w:rPr>
              <w:t>（10分）：提供有效营业执照+相关资质证明文件，得7分；具备与电话交换机维护相关的专业资质加</w:t>
            </w:r>
            <w:r>
              <w:rPr>
                <w:rFonts w:ascii="宋体" w:eastAsia="宋体" w:hAnsi="宋体"/>
              </w:rPr>
              <w:t>2</w:t>
            </w:r>
            <w:r w:rsidRPr="00551483">
              <w:rPr>
                <w:rFonts w:ascii="宋体" w:eastAsia="宋体" w:hAnsi="宋体"/>
              </w:rPr>
              <w:t>分，</w:t>
            </w:r>
            <w:r>
              <w:rPr>
                <w:rFonts w:ascii="宋体" w:eastAsia="宋体" w:hAnsi="宋体" w:hint="eastAsia"/>
              </w:rPr>
              <w:t>本地服务团队加1分，</w:t>
            </w:r>
            <w:r w:rsidRPr="00551483">
              <w:rPr>
                <w:rFonts w:ascii="宋体" w:eastAsia="宋体" w:hAnsi="宋体"/>
              </w:rPr>
              <w:t>缺核心资质扣5分；</w:t>
            </w:r>
          </w:p>
          <w:p w14:paraId="78D5A171" w14:textId="77777777" w:rsidR="00883CD5" w:rsidRPr="00551483" w:rsidRDefault="00883CD5" w:rsidP="00AE345E">
            <w:pPr>
              <w:pStyle w:val="21"/>
              <w:spacing w:before="0" w:after="0"/>
              <w:rPr>
                <w:rFonts w:ascii="宋体" w:eastAsia="宋体" w:hAnsi="宋体" w:hint="eastAsia"/>
              </w:rPr>
            </w:pPr>
            <w:r>
              <w:rPr>
                <w:rFonts w:ascii="宋体" w:eastAsia="宋体" w:hAnsi="宋体" w:hint="eastAsia"/>
              </w:rPr>
              <w:t>2</w:t>
            </w:r>
            <w:r w:rsidRPr="005C179D">
              <w:rPr>
                <w:rFonts w:ascii="宋体" w:eastAsia="宋体" w:hAnsi="宋体" w:hint="eastAsia"/>
              </w:rPr>
              <w:t>.相关业绩（</w:t>
            </w:r>
            <w:r>
              <w:rPr>
                <w:rFonts w:ascii="宋体" w:eastAsia="宋体" w:hAnsi="宋体" w:hint="eastAsia"/>
              </w:rPr>
              <w:t>15</w:t>
            </w:r>
            <w:r w:rsidRPr="005C179D">
              <w:rPr>
                <w:rFonts w:ascii="宋体" w:eastAsia="宋体" w:hAnsi="宋体" w:hint="eastAsia"/>
              </w:rPr>
              <w:t>分）：近3年具有同类项目业绩，每提供1个有效合同复印件得</w:t>
            </w:r>
            <w:r>
              <w:rPr>
                <w:rFonts w:ascii="宋体" w:eastAsia="宋体" w:hAnsi="宋体" w:hint="eastAsia"/>
              </w:rPr>
              <w:t>3</w:t>
            </w:r>
            <w:r w:rsidRPr="005C179D">
              <w:rPr>
                <w:rFonts w:ascii="宋体" w:eastAsia="宋体" w:hAnsi="宋体" w:hint="eastAsia"/>
              </w:rPr>
              <w:t>分，最多得</w:t>
            </w:r>
            <w:r>
              <w:rPr>
                <w:rFonts w:ascii="宋体" w:eastAsia="宋体" w:hAnsi="宋体" w:hint="eastAsia"/>
              </w:rPr>
              <w:t>15</w:t>
            </w:r>
            <w:r w:rsidRPr="005C179D">
              <w:rPr>
                <w:rFonts w:ascii="宋体" w:eastAsia="宋体" w:hAnsi="宋体" w:hint="eastAsia"/>
              </w:rPr>
              <w:t>分，无业绩得 0 分。</w:t>
            </w:r>
          </w:p>
        </w:tc>
      </w:tr>
      <w:tr w:rsidR="00883CD5" w:rsidRPr="00551483" w14:paraId="643F12B6" w14:textId="77777777" w:rsidTr="00883CD5">
        <w:tc>
          <w:tcPr>
            <w:tcW w:w="674" w:type="dxa"/>
            <w:tcMar>
              <w:top w:w="60" w:type="dxa"/>
              <w:left w:w="120" w:type="dxa"/>
              <w:bottom w:w="30" w:type="dxa"/>
              <w:right w:w="120" w:type="dxa"/>
            </w:tcMar>
          </w:tcPr>
          <w:p w14:paraId="633E90A8"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3</w:t>
            </w:r>
          </w:p>
        </w:tc>
        <w:tc>
          <w:tcPr>
            <w:tcW w:w="1315" w:type="dxa"/>
            <w:tcMar>
              <w:top w:w="60" w:type="dxa"/>
              <w:left w:w="120" w:type="dxa"/>
              <w:bottom w:w="30" w:type="dxa"/>
              <w:right w:w="120" w:type="dxa"/>
            </w:tcMar>
          </w:tcPr>
          <w:p w14:paraId="72405D9C"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服务方案与能力（30分）</w:t>
            </w:r>
          </w:p>
        </w:tc>
        <w:tc>
          <w:tcPr>
            <w:tcW w:w="6233" w:type="dxa"/>
            <w:tcMar>
              <w:top w:w="60" w:type="dxa"/>
              <w:left w:w="120" w:type="dxa"/>
              <w:bottom w:w="30" w:type="dxa"/>
              <w:right w:w="120" w:type="dxa"/>
            </w:tcMar>
          </w:tcPr>
          <w:p w14:paraId="2A542F0C" w14:textId="77777777" w:rsidR="00883CD5" w:rsidRDefault="00883CD5" w:rsidP="00AE345E">
            <w:pPr>
              <w:pStyle w:val="21"/>
              <w:spacing w:before="0" w:after="0"/>
              <w:rPr>
                <w:rFonts w:ascii="宋体" w:eastAsia="宋体" w:hAnsi="宋体" w:hint="eastAsia"/>
              </w:rPr>
            </w:pPr>
            <w:r w:rsidRPr="00551483">
              <w:rPr>
                <w:rFonts w:ascii="宋体" w:eastAsia="宋体" w:hAnsi="宋体"/>
              </w:rPr>
              <w:t>1.维护频次（8分）：承诺每季度例行检查（提前一周通知校方）+年度全面保养，得8分，缺一项扣4分；</w:t>
            </w:r>
          </w:p>
          <w:p w14:paraId="7A9D9F1F" w14:textId="77777777" w:rsidR="00883CD5" w:rsidRDefault="00883CD5" w:rsidP="00AE345E">
            <w:pPr>
              <w:pStyle w:val="21"/>
              <w:spacing w:before="0" w:after="0"/>
              <w:rPr>
                <w:rFonts w:ascii="宋体" w:eastAsia="宋体" w:hAnsi="宋体" w:hint="eastAsia"/>
              </w:rPr>
            </w:pPr>
            <w:r w:rsidRPr="00551483">
              <w:rPr>
                <w:rFonts w:ascii="宋体" w:eastAsia="宋体" w:hAnsi="宋体"/>
              </w:rPr>
              <w:t>2.应急响应（12分）：重大故障4小时内赶到、24小时内修复，一般故障48小时内修复，得12分，一项不满足扣6分；</w:t>
            </w:r>
          </w:p>
          <w:p w14:paraId="0BEE5835" w14:textId="77777777" w:rsidR="00883CD5" w:rsidRDefault="00883CD5" w:rsidP="00AE345E">
            <w:pPr>
              <w:pStyle w:val="21"/>
              <w:spacing w:before="0" w:after="0"/>
              <w:rPr>
                <w:rFonts w:ascii="宋体" w:eastAsia="宋体" w:hAnsi="宋体" w:hint="eastAsia"/>
              </w:rPr>
            </w:pPr>
            <w:r w:rsidRPr="00551483">
              <w:rPr>
                <w:rFonts w:ascii="宋体" w:eastAsia="宋体" w:hAnsi="宋体"/>
              </w:rPr>
              <w:t>3.备品备件（5分）：明确储备西门子3750型、NEC/SV9100型交换机常用配件，得</w:t>
            </w:r>
            <w:r>
              <w:rPr>
                <w:rFonts w:ascii="宋体" w:eastAsia="宋体" w:hAnsi="宋体" w:hint="eastAsia"/>
              </w:rPr>
              <w:t>4</w:t>
            </w:r>
            <w:r w:rsidRPr="00551483">
              <w:rPr>
                <w:rFonts w:ascii="宋体" w:eastAsia="宋体" w:hAnsi="宋体"/>
              </w:rPr>
              <w:t>分，未明确得0分；</w:t>
            </w:r>
            <w:r w:rsidRPr="00AF1DBF">
              <w:rPr>
                <w:rFonts w:ascii="宋体" w:eastAsia="宋体" w:hAnsi="宋体" w:hint="eastAsia"/>
              </w:rPr>
              <w:t>如需扩充设备容量时，提供扩充项目的优惠报价，并优先向甲方提供所需的扩充零配件，以及提供优惠价的扩充服务</w:t>
            </w:r>
            <w:r>
              <w:rPr>
                <w:rFonts w:ascii="宋体" w:eastAsia="宋体" w:hAnsi="宋体" w:hint="eastAsia"/>
              </w:rPr>
              <w:t>，得1分</w:t>
            </w:r>
            <w:r w:rsidRPr="00AF1DBF">
              <w:rPr>
                <w:rFonts w:ascii="宋体" w:eastAsia="宋体" w:hAnsi="宋体" w:hint="eastAsia"/>
              </w:rPr>
              <w:t>。</w:t>
            </w:r>
          </w:p>
          <w:p w14:paraId="51BAAB1D"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4.故障处理（5分）：按要求填写故障处理单、维修记录单，得5分，未承诺得0分。</w:t>
            </w:r>
          </w:p>
        </w:tc>
      </w:tr>
      <w:tr w:rsidR="00883CD5" w:rsidRPr="00551483" w14:paraId="10122B4C" w14:textId="77777777" w:rsidTr="00883CD5">
        <w:tc>
          <w:tcPr>
            <w:tcW w:w="674" w:type="dxa"/>
            <w:tcMar>
              <w:top w:w="60" w:type="dxa"/>
              <w:left w:w="120" w:type="dxa"/>
              <w:bottom w:w="30" w:type="dxa"/>
              <w:right w:w="120" w:type="dxa"/>
            </w:tcMar>
          </w:tcPr>
          <w:p w14:paraId="62BDCC4F"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4</w:t>
            </w:r>
          </w:p>
        </w:tc>
        <w:tc>
          <w:tcPr>
            <w:tcW w:w="1315" w:type="dxa"/>
            <w:tcMar>
              <w:top w:w="60" w:type="dxa"/>
              <w:left w:w="120" w:type="dxa"/>
              <w:bottom w:w="30" w:type="dxa"/>
              <w:right w:w="120" w:type="dxa"/>
            </w:tcMar>
          </w:tcPr>
          <w:p w14:paraId="2653E258"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履约保障（15分）</w:t>
            </w:r>
          </w:p>
        </w:tc>
        <w:tc>
          <w:tcPr>
            <w:tcW w:w="6233" w:type="dxa"/>
            <w:tcMar>
              <w:top w:w="60" w:type="dxa"/>
              <w:left w:w="120" w:type="dxa"/>
              <w:bottom w:w="30" w:type="dxa"/>
              <w:right w:w="120" w:type="dxa"/>
            </w:tcMar>
          </w:tcPr>
          <w:p w14:paraId="7B1F162B" w14:textId="77777777" w:rsidR="00883CD5" w:rsidRDefault="00883CD5" w:rsidP="00AE345E">
            <w:pPr>
              <w:pStyle w:val="21"/>
              <w:spacing w:before="0" w:after="0"/>
              <w:rPr>
                <w:rFonts w:ascii="宋体" w:eastAsia="宋体" w:hAnsi="宋体" w:hint="eastAsia"/>
              </w:rPr>
            </w:pPr>
            <w:r w:rsidRPr="00551483">
              <w:rPr>
                <w:rFonts w:ascii="宋体" w:eastAsia="宋体" w:hAnsi="宋体"/>
              </w:rPr>
              <w:t>1.人员配置（5分）：承诺派遣具备对应交换机维修经验的专业技术人员，得5分，未明确得0分；</w:t>
            </w:r>
          </w:p>
          <w:p w14:paraId="72A26568" w14:textId="77777777" w:rsidR="00883CD5" w:rsidRDefault="00883CD5" w:rsidP="00AE345E">
            <w:pPr>
              <w:pStyle w:val="21"/>
              <w:spacing w:before="0" w:after="0"/>
              <w:rPr>
                <w:rFonts w:ascii="宋体" w:eastAsia="宋体" w:hAnsi="宋体" w:hint="eastAsia"/>
              </w:rPr>
            </w:pPr>
            <w:r w:rsidRPr="00551483">
              <w:rPr>
                <w:rFonts w:ascii="宋体" w:eastAsia="宋体" w:hAnsi="宋体"/>
              </w:rPr>
              <w:t>2.交付成果（6分）：每次维护保养后提交校方与维保单位签字</w:t>
            </w:r>
            <w:proofErr w:type="gramStart"/>
            <w:r w:rsidRPr="00551483">
              <w:rPr>
                <w:rFonts w:ascii="宋体" w:eastAsia="宋体" w:hAnsi="宋体"/>
              </w:rPr>
              <w:t>版记录</w:t>
            </w:r>
            <w:proofErr w:type="gramEnd"/>
            <w:r w:rsidRPr="00551483">
              <w:rPr>
                <w:rFonts w:ascii="宋体" w:eastAsia="宋体" w:hAnsi="宋体"/>
              </w:rPr>
              <w:t>单，年度提交维护保养总结，得6分，缺一项扣3分；</w:t>
            </w:r>
          </w:p>
          <w:p w14:paraId="5B19354D"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3.事故处理（4分）：明确维修保养事故认定及对应处理方式，严格遵守合同约定，得4分，未明确酌情扣分。</w:t>
            </w:r>
          </w:p>
        </w:tc>
      </w:tr>
      <w:tr w:rsidR="00883CD5" w:rsidRPr="00551483" w14:paraId="74DA377F" w14:textId="77777777" w:rsidTr="00883CD5">
        <w:tc>
          <w:tcPr>
            <w:tcW w:w="674" w:type="dxa"/>
            <w:tcMar>
              <w:top w:w="60" w:type="dxa"/>
              <w:left w:w="120" w:type="dxa"/>
              <w:bottom w:w="30" w:type="dxa"/>
              <w:right w:w="120" w:type="dxa"/>
            </w:tcMar>
          </w:tcPr>
          <w:p w14:paraId="2413B989"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5</w:t>
            </w:r>
          </w:p>
        </w:tc>
        <w:tc>
          <w:tcPr>
            <w:tcW w:w="1315" w:type="dxa"/>
            <w:tcMar>
              <w:top w:w="60" w:type="dxa"/>
              <w:left w:w="120" w:type="dxa"/>
              <w:bottom w:w="30" w:type="dxa"/>
              <w:right w:w="120" w:type="dxa"/>
            </w:tcMar>
          </w:tcPr>
          <w:p w14:paraId="23C175B8"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售后服务承诺（10分）</w:t>
            </w:r>
          </w:p>
        </w:tc>
        <w:tc>
          <w:tcPr>
            <w:tcW w:w="6233" w:type="dxa"/>
            <w:tcMar>
              <w:top w:w="60" w:type="dxa"/>
              <w:left w:w="120" w:type="dxa"/>
              <w:bottom w:w="30" w:type="dxa"/>
              <w:right w:w="120" w:type="dxa"/>
            </w:tcMar>
          </w:tcPr>
          <w:p w14:paraId="4FCDC91E"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承诺提供技术更新通知、设备扩充优惠报价及配件优先供应服务，</w:t>
            </w:r>
            <w:proofErr w:type="gramStart"/>
            <w:r>
              <w:rPr>
                <w:rFonts w:ascii="宋体" w:eastAsia="宋体" w:hAnsi="宋体" w:hint="eastAsia"/>
              </w:rPr>
              <w:t>视方案</w:t>
            </w:r>
            <w:proofErr w:type="gramEnd"/>
            <w:r>
              <w:rPr>
                <w:rFonts w:ascii="宋体" w:eastAsia="宋体" w:hAnsi="宋体" w:hint="eastAsia"/>
              </w:rPr>
              <w:t>完善程度得5-10分</w:t>
            </w:r>
            <w:r w:rsidRPr="00551483">
              <w:rPr>
                <w:rFonts w:ascii="宋体" w:eastAsia="宋体" w:hAnsi="宋体"/>
              </w:rPr>
              <w:t>，未明确得0分。</w:t>
            </w:r>
          </w:p>
        </w:tc>
      </w:tr>
      <w:tr w:rsidR="00883CD5" w:rsidRPr="00551483" w14:paraId="00C59501" w14:textId="77777777" w:rsidTr="00883CD5">
        <w:tc>
          <w:tcPr>
            <w:tcW w:w="674" w:type="dxa"/>
            <w:tcMar>
              <w:top w:w="60" w:type="dxa"/>
              <w:left w:w="120" w:type="dxa"/>
              <w:bottom w:w="30" w:type="dxa"/>
              <w:right w:w="120" w:type="dxa"/>
            </w:tcMar>
          </w:tcPr>
          <w:p w14:paraId="728FF9AC" w14:textId="77777777" w:rsidR="00883CD5" w:rsidRPr="00551483" w:rsidRDefault="00883CD5" w:rsidP="00AE345E">
            <w:pPr>
              <w:pStyle w:val="21"/>
              <w:spacing w:before="0" w:after="0"/>
              <w:rPr>
                <w:rFonts w:ascii="宋体" w:eastAsia="宋体" w:hAnsi="宋体" w:hint="eastAsia"/>
              </w:rPr>
            </w:pPr>
            <w:r>
              <w:rPr>
                <w:rFonts w:ascii="宋体" w:eastAsia="宋体" w:hAnsi="宋体" w:hint="eastAsia"/>
              </w:rPr>
              <w:t>6</w:t>
            </w:r>
          </w:p>
        </w:tc>
        <w:tc>
          <w:tcPr>
            <w:tcW w:w="1315" w:type="dxa"/>
            <w:tcMar>
              <w:top w:w="60" w:type="dxa"/>
              <w:left w:w="120" w:type="dxa"/>
              <w:bottom w:w="30" w:type="dxa"/>
              <w:right w:w="120" w:type="dxa"/>
            </w:tcMar>
          </w:tcPr>
          <w:p w14:paraId="186A231D" w14:textId="77777777" w:rsidR="00883CD5" w:rsidRPr="00551483" w:rsidRDefault="00883CD5" w:rsidP="00AE345E">
            <w:pPr>
              <w:pStyle w:val="21"/>
              <w:spacing w:before="0" w:after="0"/>
              <w:rPr>
                <w:rFonts w:ascii="宋体" w:eastAsia="宋体" w:hAnsi="宋体" w:hint="eastAsia"/>
              </w:rPr>
            </w:pPr>
            <w:r w:rsidRPr="00551483">
              <w:rPr>
                <w:rFonts w:ascii="宋体" w:eastAsia="宋体" w:hAnsi="宋体"/>
              </w:rPr>
              <w:t>总分</w:t>
            </w:r>
          </w:p>
        </w:tc>
        <w:tc>
          <w:tcPr>
            <w:tcW w:w="6233" w:type="dxa"/>
            <w:tcMar>
              <w:top w:w="60" w:type="dxa"/>
              <w:left w:w="120" w:type="dxa"/>
              <w:bottom w:w="30" w:type="dxa"/>
              <w:right w:w="120" w:type="dxa"/>
            </w:tcMar>
          </w:tcPr>
          <w:p w14:paraId="3AD1CB1B" w14:textId="77777777" w:rsidR="00883CD5" w:rsidRPr="00551483" w:rsidRDefault="00883CD5" w:rsidP="00AE345E">
            <w:pPr>
              <w:pStyle w:val="21"/>
              <w:spacing w:before="0" w:after="0"/>
              <w:rPr>
                <w:rFonts w:ascii="宋体" w:eastAsia="宋体" w:hAnsi="宋体" w:hint="eastAsia"/>
              </w:rPr>
            </w:pPr>
          </w:p>
        </w:tc>
      </w:tr>
    </w:tbl>
    <w:p w14:paraId="310F21E8" w14:textId="77777777" w:rsidR="00883CD5" w:rsidRDefault="00883CD5">
      <w:pPr>
        <w:spacing w:line="360" w:lineRule="auto"/>
        <w:rPr>
          <w:rFonts w:ascii="仿宋" w:eastAsia="仿宋" w:hAnsi="仿宋" w:hint="eastAsia"/>
          <w:sz w:val="24"/>
          <w:szCs w:val="28"/>
        </w:rPr>
      </w:pPr>
    </w:p>
    <w:sectPr w:rsidR="00883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1B0"/>
    <w:multiLevelType w:val="multilevel"/>
    <w:tmpl w:val="1B3611B0"/>
    <w:lvl w:ilvl="0">
      <w:start w:val="1"/>
      <w:numFmt w:val="decimal"/>
      <w:lvlText w:val="%1."/>
      <w:lvlJc w:val="left"/>
      <w:pPr>
        <w:ind w:left="217" w:hanging="360"/>
      </w:pPr>
    </w:lvl>
    <w:lvl w:ilvl="1">
      <w:start w:val="1"/>
      <w:numFmt w:val="lowerLetter"/>
      <w:lvlText w:val="%2)"/>
      <w:lvlJc w:val="left"/>
      <w:pPr>
        <w:ind w:left="697" w:hanging="420"/>
      </w:pPr>
    </w:lvl>
    <w:lvl w:ilvl="2">
      <w:start w:val="1"/>
      <w:numFmt w:val="lowerRoman"/>
      <w:lvlText w:val="%3."/>
      <w:lvlJc w:val="right"/>
      <w:pPr>
        <w:ind w:left="1117" w:hanging="420"/>
      </w:pPr>
    </w:lvl>
    <w:lvl w:ilvl="3">
      <w:start w:val="1"/>
      <w:numFmt w:val="decimal"/>
      <w:lvlText w:val="%4."/>
      <w:lvlJc w:val="left"/>
      <w:pPr>
        <w:ind w:left="1537" w:hanging="420"/>
      </w:pPr>
    </w:lvl>
    <w:lvl w:ilvl="4">
      <w:start w:val="1"/>
      <w:numFmt w:val="lowerLetter"/>
      <w:lvlText w:val="%5)"/>
      <w:lvlJc w:val="left"/>
      <w:pPr>
        <w:ind w:left="1957" w:hanging="420"/>
      </w:pPr>
    </w:lvl>
    <w:lvl w:ilvl="5">
      <w:start w:val="1"/>
      <w:numFmt w:val="lowerRoman"/>
      <w:lvlText w:val="%6."/>
      <w:lvlJc w:val="right"/>
      <w:pPr>
        <w:ind w:left="2377" w:hanging="420"/>
      </w:pPr>
    </w:lvl>
    <w:lvl w:ilvl="6">
      <w:start w:val="1"/>
      <w:numFmt w:val="decimal"/>
      <w:lvlText w:val="%7."/>
      <w:lvlJc w:val="left"/>
      <w:pPr>
        <w:ind w:left="2797" w:hanging="420"/>
      </w:pPr>
    </w:lvl>
    <w:lvl w:ilvl="7">
      <w:start w:val="1"/>
      <w:numFmt w:val="lowerLetter"/>
      <w:lvlText w:val="%8)"/>
      <w:lvlJc w:val="left"/>
      <w:pPr>
        <w:ind w:left="3217" w:hanging="420"/>
      </w:pPr>
    </w:lvl>
    <w:lvl w:ilvl="8">
      <w:start w:val="1"/>
      <w:numFmt w:val="lowerRoman"/>
      <w:lvlText w:val="%9."/>
      <w:lvlJc w:val="right"/>
      <w:pPr>
        <w:ind w:left="3637" w:hanging="420"/>
      </w:pPr>
    </w:lvl>
  </w:abstractNum>
  <w:abstractNum w:abstractNumId="1"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3" w15:restartNumberingAfterBreak="0">
    <w:nsid w:val="629C3922"/>
    <w:multiLevelType w:val="multilevel"/>
    <w:tmpl w:val="629C3922"/>
    <w:lvl w:ilvl="0">
      <w:start w:val="1"/>
      <w:numFmt w:val="decimal"/>
      <w:lvlText w:val="%1."/>
      <w:lvlJc w:val="left"/>
      <w:pPr>
        <w:ind w:left="217" w:hanging="360"/>
      </w:pPr>
      <w:rPr>
        <w:rFonts w:ascii="宋体" w:eastAsia="宋体" w:hAnsi="宋体"/>
      </w:rPr>
    </w:lvl>
    <w:lvl w:ilvl="1">
      <w:start w:val="1"/>
      <w:numFmt w:val="lowerLetter"/>
      <w:lvlText w:val="%2)"/>
      <w:lvlJc w:val="left"/>
      <w:pPr>
        <w:ind w:left="697" w:hanging="420"/>
      </w:pPr>
    </w:lvl>
    <w:lvl w:ilvl="2">
      <w:start w:val="1"/>
      <w:numFmt w:val="lowerRoman"/>
      <w:lvlText w:val="%3."/>
      <w:lvlJc w:val="right"/>
      <w:pPr>
        <w:ind w:left="1117" w:hanging="420"/>
      </w:pPr>
    </w:lvl>
    <w:lvl w:ilvl="3">
      <w:start w:val="1"/>
      <w:numFmt w:val="decimal"/>
      <w:lvlText w:val="%4."/>
      <w:lvlJc w:val="left"/>
      <w:pPr>
        <w:ind w:left="1537" w:hanging="420"/>
      </w:pPr>
    </w:lvl>
    <w:lvl w:ilvl="4">
      <w:start w:val="1"/>
      <w:numFmt w:val="lowerLetter"/>
      <w:lvlText w:val="%5)"/>
      <w:lvlJc w:val="left"/>
      <w:pPr>
        <w:ind w:left="1957" w:hanging="420"/>
      </w:pPr>
    </w:lvl>
    <w:lvl w:ilvl="5">
      <w:start w:val="1"/>
      <w:numFmt w:val="lowerRoman"/>
      <w:lvlText w:val="%6."/>
      <w:lvlJc w:val="right"/>
      <w:pPr>
        <w:ind w:left="2377" w:hanging="420"/>
      </w:pPr>
    </w:lvl>
    <w:lvl w:ilvl="6">
      <w:start w:val="1"/>
      <w:numFmt w:val="decimal"/>
      <w:lvlText w:val="%7."/>
      <w:lvlJc w:val="left"/>
      <w:pPr>
        <w:ind w:left="2797" w:hanging="420"/>
      </w:pPr>
    </w:lvl>
    <w:lvl w:ilvl="7">
      <w:start w:val="1"/>
      <w:numFmt w:val="lowerLetter"/>
      <w:lvlText w:val="%8)"/>
      <w:lvlJc w:val="left"/>
      <w:pPr>
        <w:ind w:left="3217" w:hanging="420"/>
      </w:pPr>
    </w:lvl>
    <w:lvl w:ilvl="8">
      <w:start w:val="1"/>
      <w:numFmt w:val="lowerRoman"/>
      <w:lvlText w:val="%9."/>
      <w:lvlJc w:val="right"/>
      <w:pPr>
        <w:ind w:left="3637" w:hanging="420"/>
      </w:pPr>
    </w:lvl>
  </w:abstractNum>
  <w:abstractNum w:abstractNumId="4" w15:restartNumberingAfterBreak="0">
    <w:nsid w:val="7B280C9B"/>
    <w:multiLevelType w:val="multilevel"/>
    <w:tmpl w:val="7B280C9B"/>
    <w:lvl w:ilvl="0">
      <w:start w:val="1"/>
      <w:numFmt w:val="decimal"/>
      <w:lvlText w:val="%1."/>
      <w:lvlJc w:val="left"/>
      <w:pPr>
        <w:ind w:left="219" w:hanging="360"/>
      </w:p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num w:numId="1" w16cid:durableId="1702130376">
    <w:abstractNumId w:val="4"/>
  </w:num>
  <w:num w:numId="2" w16cid:durableId="111637220">
    <w:abstractNumId w:val="0"/>
  </w:num>
  <w:num w:numId="3" w16cid:durableId="455373285">
    <w:abstractNumId w:val="3"/>
  </w:num>
  <w:num w:numId="4" w16cid:durableId="575210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674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1721E"/>
    <w:rsid w:val="00030315"/>
    <w:rsid w:val="000531A8"/>
    <w:rsid w:val="000F01F7"/>
    <w:rsid w:val="001129F2"/>
    <w:rsid w:val="00192128"/>
    <w:rsid w:val="001A0481"/>
    <w:rsid w:val="001C5D60"/>
    <w:rsid w:val="002331F6"/>
    <w:rsid w:val="00243850"/>
    <w:rsid w:val="0027258C"/>
    <w:rsid w:val="003660C3"/>
    <w:rsid w:val="003711A2"/>
    <w:rsid w:val="00376AA2"/>
    <w:rsid w:val="00386DEB"/>
    <w:rsid w:val="003A489D"/>
    <w:rsid w:val="0042309A"/>
    <w:rsid w:val="004658AF"/>
    <w:rsid w:val="00467C81"/>
    <w:rsid w:val="004921F4"/>
    <w:rsid w:val="004A1E7F"/>
    <w:rsid w:val="004A50B1"/>
    <w:rsid w:val="004C36E3"/>
    <w:rsid w:val="005710AF"/>
    <w:rsid w:val="005973BF"/>
    <w:rsid w:val="005B216F"/>
    <w:rsid w:val="005B2AB0"/>
    <w:rsid w:val="005E3784"/>
    <w:rsid w:val="006056F4"/>
    <w:rsid w:val="006565D3"/>
    <w:rsid w:val="00695CC4"/>
    <w:rsid w:val="006A42BF"/>
    <w:rsid w:val="006B4D0B"/>
    <w:rsid w:val="006C42E4"/>
    <w:rsid w:val="006F53D0"/>
    <w:rsid w:val="00703426"/>
    <w:rsid w:val="00711972"/>
    <w:rsid w:val="00777818"/>
    <w:rsid w:val="007B76AE"/>
    <w:rsid w:val="00833A80"/>
    <w:rsid w:val="008731F3"/>
    <w:rsid w:val="0088162D"/>
    <w:rsid w:val="00883CD5"/>
    <w:rsid w:val="00970606"/>
    <w:rsid w:val="00A03928"/>
    <w:rsid w:val="00AD7F70"/>
    <w:rsid w:val="00B31167"/>
    <w:rsid w:val="00B45392"/>
    <w:rsid w:val="00B878CF"/>
    <w:rsid w:val="00BA1285"/>
    <w:rsid w:val="00C00277"/>
    <w:rsid w:val="00C37FF8"/>
    <w:rsid w:val="00C5085C"/>
    <w:rsid w:val="00C50E93"/>
    <w:rsid w:val="00C52E3A"/>
    <w:rsid w:val="00C741E9"/>
    <w:rsid w:val="00CC28AD"/>
    <w:rsid w:val="00CD4112"/>
    <w:rsid w:val="00CF52C1"/>
    <w:rsid w:val="00D07ED6"/>
    <w:rsid w:val="00D54EDD"/>
    <w:rsid w:val="00D61725"/>
    <w:rsid w:val="00DF1D56"/>
    <w:rsid w:val="00E36A4B"/>
    <w:rsid w:val="00E623C9"/>
    <w:rsid w:val="00F059A4"/>
    <w:rsid w:val="00F47C7C"/>
    <w:rsid w:val="00F625A6"/>
    <w:rsid w:val="15B56E2A"/>
    <w:rsid w:val="2E0C54B3"/>
    <w:rsid w:val="45CF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989FA"/>
  <w15:docId w15:val="{92489D9A-8182-4778-8AEC-105D5D67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spacing w:line="480" w:lineRule="exact"/>
    </w:pPr>
    <w:rPr>
      <w:rFonts w:ascii="宋体" w:eastAsia="宋体" w:hAnsi="宋体" w:cs="宋体"/>
      <w:sz w:val="24"/>
      <w:szCs w:val="24"/>
      <w:lang w:eastAsia="en-US"/>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正文文本 字符"/>
    <w:basedOn w:val="a0"/>
    <w:link w:val="a3"/>
    <w:semiHidden/>
    <w:rPr>
      <w:rFonts w:ascii="宋体" w:eastAsia="宋体" w:hAnsi="宋体" w:cs="宋体"/>
      <w:sz w:val="24"/>
      <w:szCs w:val="24"/>
      <w:lang w:eastAsia="en-US"/>
    </w:rPr>
  </w:style>
  <w:style w:type="paragraph" w:customStyle="1" w:styleId="21">
    <w:name w:val="2"/>
    <w:rsid w:val="00883CD5"/>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31</cp:revision>
  <dcterms:created xsi:type="dcterms:W3CDTF">2025-09-18T06:12:00Z</dcterms:created>
  <dcterms:modified xsi:type="dcterms:W3CDTF">2026-01-09T05:41:00Z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eyJoZGlkIjoiMWVjNjM3ZjJmYzMzNTcwYWMxNjEyNTZlNzZhY2E4YWYiLCJ1c2VySWQiOiI0NjIyODY0MDEifQ==</vt:lpwstr>
  </property>
  <property fmtid="{D5CDD505-2E9C-101B-9397-08002B2CF9AE}" pid="3" name="KSOProductBuildVer">
    <vt:lpwstr>2052-12.1.0.24034</vt:lpwstr>
  </property>
  <property fmtid="{D5CDD505-2E9C-101B-9397-08002B2CF9AE}" pid="4" name="ICV">
    <vt:lpwstr>EB435397BB6742FE93000BCBCCE01F7E_13</vt:lpwstr>
  </property>
</Properties>
</file>