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3BC7FC8D" w:rsidR="00703426" w:rsidRPr="00833A80" w:rsidRDefault="00090CE5" w:rsidP="00703426">
      <w:pPr>
        <w:jc w:val="center"/>
        <w:rPr>
          <w:rFonts w:ascii="黑体" w:eastAsia="黑体" w:hAnsi="黑体" w:hint="eastAsia"/>
          <w:b/>
          <w:bCs/>
          <w:sz w:val="28"/>
          <w:szCs w:val="32"/>
        </w:rPr>
      </w:pPr>
      <w:r>
        <w:rPr>
          <w:rFonts w:ascii="黑体" w:eastAsia="黑体" w:hAnsi="黑体"/>
          <w:b/>
          <w:bCs/>
          <w:sz w:val="28"/>
          <w:szCs w:val="32"/>
        </w:rPr>
        <w:t>2026</w:t>
      </w:r>
      <w:r>
        <w:rPr>
          <w:rFonts w:ascii="黑体" w:eastAsia="黑体" w:hAnsi="黑体" w:hint="eastAsia"/>
          <w:b/>
          <w:bCs/>
          <w:sz w:val="28"/>
          <w:szCs w:val="32"/>
        </w:rPr>
        <w:t>中学生报中招周刊专业宣传</w:t>
      </w:r>
      <w:r w:rsidR="00C42182">
        <w:rPr>
          <w:rFonts w:ascii="黑体" w:eastAsia="黑体" w:hAnsi="黑体" w:hint="eastAsia"/>
          <w:b/>
          <w:bCs/>
          <w:sz w:val="28"/>
          <w:szCs w:val="32"/>
        </w:rPr>
        <w:t>代理</w:t>
      </w:r>
      <w:r w:rsidR="00703426" w:rsidRPr="00833A80">
        <w:rPr>
          <w:rFonts w:ascii="黑体" w:eastAsia="黑体" w:hAnsi="黑体" w:hint="eastAsia"/>
          <w:b/>
          <w:bCs/>
          <w:sz w:val="28"/>
          <w:szCs w:val="32"/>
        </w:rPr>
        <w:t>项目采购需求</w:t>
      </w:r>
    </w:p>
    <w:p w14:paraId="65B03A48" w14:textId="63B967D3" w:rsidR="00703426" w:rsidRPr="00703426" w:rsidRDefault="00703426" w:rsidP="00703426">
      <w:pPr>
        <w:jc w:val="center"/>
        <w:rPr>
          <w:rFonts w:hint="eastAsia"/>
          <w:b/>
          <w:bCs/>
          <w:sz w:val="24"/>
          <w:szCs w:val="28"/>
        </w:rPr>
      </w:pPr>
      <w:r w:rsidRPr="00833A80">
        <w:rPr>
          <w:rFonts w:ascii="黑体" w:eastAsia="黑体" w:hAnsi="黑体" w:hint="eastAsia"/>
          <w:b/>
          <w:bCs/>
          <w:sz w:val="28"/>
          <w:szCs w:val="32"/>
        </w:rPr>
        <w:t>(服务类)</w:t>
      </w:r>
    </w:p>
    <w:p w14:paraId="34B8C49B"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一、项目名称</w:t>
      </w:r>
    </w:p>
    <w:p w14:paraId="2F5B5017" w14:textId="5AB0BFCF" w:rsidR="00703426" w:rsidRPr="00090CE5" w:rsidRDefault="00090CE5" w:rsidP="00833A80">
      <w:pPr>
        <w:spacing w:line="360" w:lineRule="auto"/>
        <w:rPr>
          <w:rFonts w:ascii="仿宋" w:eastAsia="仿宋" w:hAnsi="仿宋" w:hint="eastAsia"/>
          <w:sz w:val="24"/>
          <w:szCs w:val="24"/>
        </w:rPr>
      </w:pPr>
      <w:r w:rsidRPr="00090CE5">
        <w:rPr>
          <w:rFonts w:ascii="仿宋" w:eastAsia="仿宋" w:hAnsi="仿宋"/>
          <w:bCs/>
          <w:sz w:val="24"/>
          <w:szCs w:val="24"/>
        </w:rPr>
        <w:t>2026</w:t>
      </w:r>
      <w:r w:rsidRPr="00090CE5">
        <w:rPr>
          <w:rFonts w:ascii="仿宋" w:eastAsia="仿宋" w:hAnsi="仿宋" w:hint="eastAsia"/>
          <w:bCs/>
          <w:sz w:val="24"/>
          <w:szCs w:val="24"/>
        </w:rPr>
        <w:t>中学生报中招周刊专业宣传</w:t>
      </w:r>
      <w:r w:rsidR="00C42182">
        <w:rPr>
          <w:rFonts w:ascii="仿宋" w:eastAsia="仿宋" w:hAnsi="仿宋" w:hint="eastAsia"/>
          <w:bCs/>
          <w:sz w:val="24"/>
          <w:szCs w:val="24"/>
        </w:rPr>
        <w:t>代理项目</w:t>
      </w:r>
    </w:p>
    <w:p w14:paraId="5D1C5DC4"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二、项目预算</w:t>
      </w:r>
    </w:p>
    <w:p w14:paraId="2446191F" w14:textId="41960CB4" w:rsidR="00703426" w:rsidRPr="00833A80" w:rsidRDefault="00090CE5" w:rsidP="00833A80">
      <w:pPr>
        <w:spacing w:line="360" w:lineRule="auto"/>
        <w:rPr>
          <w:rFonts w:ascii="仿宋" w:eastAsia="仿宋" w:hAnsi="仿宋" w:hint="eastAsia"/>
          <w:sz w:val="24"/>
          <w:szCs w:val="28"/>
        </w:rPr>
      </w:pPr>
      <w:r>
        <w:rPr>
          <w:rFonts w:ascii="仿宋" w:eastAsia="仿宋" w:hAnsi="仿宋" w:hint="eastAsia"/>
          <w:sz w:val="24"/>
          <w:szCs w:val="28"/>
        </w:rPr>
        <w:t>9</w:t>
      </w:r>
      <w:r w:rsidR="00703426" w:rsidRPr="00833A80">
        <w:rPr>
          <w:rFonts w:ascii="仿宋" w:eastAsia="仿宋" w:hAnsi="仿宋" w:hint="eastAsia"/>
          <w:sz w:val="24"/>
          <w:szCs w:val="28"/>
        </w:rPr>
        <w:t>万</w:t>
      </w:r>
      <w:r w:rsidR="00833A80" w:rsidRPr="00833A80">
        <w:rPr>
          <w:rFonts w:ascii="仿宋" w:eastAsia="仿宋" w:hAnsi="仿宋" w:hint="eastAsia"/>
          <w:sz w:val="24"/>
          <w:szCs w:val="28"/>
        </w:rPr>
        <w:t>人民币（大写：</w:t>
      </w:r>
      <w:r>
        <w:rPr>
          <w:rFonts w:ascii="仿宋" w:eastAsia="仿宋" w:hAnsi="仿宋" w:hint="eastAsia"/>
          <w:sz w:val="24"/>
          <w:szCs w:val="28"/>
        </w:rPr>
        <w:t>玖万元整</w:t>
      </w:r>
      <w:r w:rsidR="00833A80" w:rsidRPr="00833A80">
        <w:rPr>
          <w:rFonts w:ascii="仿宋" w:eastAsia="仿宋" w:hAnsi="仿宋" w:hint="eastAsia"/>
          <w:sz w:val="24"/>
          <w:szCs w:val="28"/>
        </w:rPr>
        <w:t>）</w:t>
      </w:r>
    </w:p>
    <w:p w14:paraId="303E89D6"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三、供应商资格要求:</w:t>
      </w:r>
    </w:p>
    <w:p w14:paraId="094F718C"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1、具有独立法人资格及相应经营范围；</w:t>
      </w:r>
    </w:p>
    <w:p w14:paraId="47C3B9E9"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2、具有国家或有关政府部门颁发的资质证明文件；</w:t>
      </w:r>
    </w:p>
    <w:p w14:paraId="3AC0065F"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3、具有履行合同所必需的设备和专业技术能力的证明材料；</w:t>
      </w:r>
    </w:p>
    <w:p w14:paraId="73C14579"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4、具有良好的信誉和相应产品的销售业绩;</w:t>
      </w:r>
    </w:p>
    <w:p w14:paraId="5893206D"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5、近三年内，在经营活动中没有重大违法记录；</w:t>
      </w:r>
    </w:p>
    <w:p w14:paraId="1F4FDDFA"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6、单位负责人为同一人或者存在直接控股、管理关系的不同供应商，不得同时参加本采购项目投标；</w:t>
      </w:r>
    </w:p>
    <w:p w14:paraId="56037445"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5D905A99" w:rsidR="00703426"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本项目不接受联合体投标。</w:t>
      </w:r>
    </w:p>
    <w:p w14:paraId="05ABC9A1"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四、服务要求</w:t>
      </w:r>
    </w:p>
    <w:p w14:paraId="32E0036B" w14:textId="49AF476B" w:rsidR="00090CE5" w:rsidRDefault="00703426" w:rsidP="00090CE5">
      <w:pPr>
        <w:spacing w:line="360" w:lineRule="auto"/>
        <w:rPr>
          <w:rFonts w:ascii="仿宋" w:eastAsia="仿宋" w:hAnsi="仿宋" w:hint="eastAsia"/>
          <w:sz w:val="24"/>
          <w:szCs w:val="28"/>
        </w:rPr>
      </w:pPr>
      <w:r w:rsidRPr="00833A80">
        <w:rPr>
          <w:rFonts w:ascii="仿宋" w:eastAsia="仿宋" w:hAnsi="仿宋" w:hint="eastAsia"/>
          <w:sz w:val="24"/>
          <w:szCs w:val="28"/>
        </w:rPr>
        <w:t>1、服务内容、要求、质量:</w:t>
      </w:r>
    </w:p>
    <w:p w14:paraId="32B7CBF3" w14:textId="22B2610B" w:rsidR="00090CE5" w:rsidRPr="00090CE5" w:rsidRDefault="00090CE5" w:rsidP="00090CE5">
      <w:pPr>
        <w:spacing w:line="360" w:lineRule="auto"/>
        <w:rPr>
          <w:rFonts w:ascii="仿宋" w:eastAsia="仿宋" w:hAnsi="仿宋" w:hint="eastAsia"/>
          <w:sz w:val="24"/>
          <w:szCs w:val="28"/>
        </w:rPr>
      </w:pPr>
      <w:r w:rsidRPr="00090CE5">
        <w:rPr>
          <w:rFonts w:ascii="仿宋" w:eastAsia="仿宋" w:hAnsi="仿宋" w:hint="eastAsia"/>
          <w:sz w:val="24"/>
          <w:szCs w:val="28"/>
        </w:rPr>
        <w:t>《上海中学生报·中招周刊》刊登计划如下：</w:t>
      </w:r>
    </w:p>
    <w:tbl>
      <w:tblPr>
        <w:tblW w:w="5964" w:type="dxa"/>
        <w:tblInd w:w="94" w:type="dxa"/>
        <w:tblLook w:val="04A0" w:firstRow="1" w:lastRow="0" w:firstColumn="1" w:lastColumn="0" w:noHBand="0" w:noVBand="1"/>
      </w:tblPr>
      <w:tblGrid>
        <w:gridCol w:w="999"/>
        <w:gridCol w:w="786"/>
        <w:gridCol w:w="1244"/>
        <w:gridCol w:w="1069"/>
        <w:gridCol w:w="1866"/>
      </w:tblGrid>
      <w:tr w:rsidR="004B13B0" w:rsidRPr="00090CE5" w14:paraId="0AEE475C" w14:textId="77777777" w:rsidTr="004B13B0">
        <w:trPr>
          <w:trHeight w:val="185"/>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4F8E7"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序号</w:t>
            </w:r>
          </w:p>
        </w:tc>
        <w:tc>
          <w:tcPr>
            <w:tcW w:w="786" w:type="dxa"/>
            <w:tcBorders>
              <w:top w:val="single" w:sz="4" w:space="0" w:color="auto"/>
              <w:left w:val="nil"/>
              <w:bottom w:val="single" w:sz="4" w:space="0" w:color="auto"/>
              <w:right w:val="single" w:sz="4" w:space="0" w:color="auto"/>
            </w:tcBorders>
            <w:shd w:val="clear" w:color="auto" w:fill="auto"/>
            <w:noWrap/>
            <w:vAlign w:val="center"/>
          </w:tcPr>
          <w:p w14:paraId="788D8377"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版面</w:t>
            </w:r>
          </w:p>
        </w:tc>
        <w:tc>
          <w:tcPr>
            <w:tcW w:w="1244" w:type="dxa"/>
            <w:tcBorders>
              <w:top w:val="single" w:sz="4" w:space="0" w:color="auto"/>
              <w:left w:val="nil"/>
              <w:bottom w:val="single" w:sz="4" w:space="0" w:color="auto"/>
              <w:right w:val="single" w:sz="4" w:space="0" w:color="auto"/>
            </w:tcBorders>
            <w:shd w:val="clear" w:color="auto" w:fill="auto"/>
            <w:noWrap/>
            <w:vAlign w:val="center"/>
          </w:tcPr>
          <w:p w14:paraId="67F96C5B"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尺寸（厘米）</w:t>
            </w:r>
          </w:p>
        </w:tc>
        <w:tc>
          <w:tcPr>
            <w:tcW w:w="1069" w:type="dxa"/>
            <w:tcBorders>
              <w:top w:val="single" w:sz="4" w:space="0" w:color="auto"/>
              <w:left w:val="nil"/>
              <w:bottom w:val="single" w:sz="4" w:space="0" w:color="auto"/>
              <w:right w:val="single" w:sz="4" w:space="0" w:color="auto"/>
            </w:tcBorders>
            <w:shd w:val="clear" w:color="auto" w:fill="auto"/>
            <w:noWrap/>
            <w:vAlign w:val="center"/>
          </w:tcPr>
          <w:p w14:paraId="4148F8E1"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次数</w:t>
            </w:r>
          </w:p>
        </w:tc>
        <w:tc>
          <w:tcPr>
            <w:tcW w:w="1866" w:type="dxa"/>
            <w:tcBorders>
              <w:top w:val="single" w:sz="4" w:space="0" w:color="auto"/>
              <w:left w:val="nil"/>
              <w:bottom w:val="single" w:sz="4" w:space="0" w:color="auto"/>
              <w:right w:val="single" w:sz="4" w:space="0" w:color="auto"/>
            </w:tcBorders>
            <w:vAlign w:val="center"/>
          </w:tcPr>
          <w:p w14:paraId="27809559" w14:textId="14956D0E"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备注（刊登日期202</w:t>
            </w:r>
            <w:r>
              <w:rPr>
                <w:rFonts w:ascii="仿宋" w:eastAsia="仿宋" w:hAnsi="仿宋"/>
                <w:sz w:val="24"/>
                <w:szCs w:val="28"/>
              </w:rPr>
              <w:t>6</w:t>
            </w:r>
            <w:r w:rsidRPr="00090CE5">
              <w:rPr>
                <w:rFonts w:ascii="仿宋" w:eastAsia="仿宋" w:hAnsi="仿宋" w:hint="eastAsia"/>
                <w:sz w:val="24"/>
                <w:szCs w:val="28"/>
              </w:rPr>
              <w:t>年度）</w:t>
            </w:r>
          </w:p>
        </w:tc>
      </w:tr>
      <w:tr w:rsidR="004B13B0" w:rsidRPr="00090CE5" w14:paraId="07F7DF66" w14:textId="77777777" w:rsidTr="004B13B0">
        <w:trPr>
          <w:trHeight w:val="185"/>
        </w:trPr>
        <w:tc>
          <w:tcPr>
            <w:tcW w:w="999" w:type="dxa"/>
            <w:tcBorders>
              <w:top w:val="nil"/>
              <w:left w:val="single" w:sz="4" w:space="0" w:color="auto"/>
              <w:bottom w:val="single" w:sz="4" w:space="0" w:color="auto"/>
              <w:right w:val="single" w:sz="4" w:space="0" w:color="auto"/>
            </w:tcBorders>
            <w:shd w:val="clear" w:color="auto" w:fill="auto"/>
            <w:noWrap/>
            <w:vAlign w:val="center"/>
          </w:tcPr>
          <w:p w14:paraId="72344798"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w:t>
            </w:r>
          </w:p>
        </w:tc>
        <w:tc>
          <w:tcPr>
            <w:tcW w:w="786" w:type="dxa"/>
            <w:tcBorders>
              <w:top w:val="nil"/>
              <w:left w:val="nil"/>
              <w:bottom w:val="single" w:sz="4" w:space="0" w:color="auto"/>
              <w:right w:val="single" w:sz="4" w:space="0" w:color="auto"/>
            </w:tcBorders>
            <w:shd w:val="clear" w:color="auto" w:fill="auto"/>
            <w:noWrap/>
            <w:vAlign w:val="center"/>
          </w:tcPr>
          <w:p w14:paraId="5AAB94BE"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半版</w:t>
            </w:r>
          </w:p>
        </w:tc>
        <w:tc>
          <w:tcPr>
            <w:tcW w:w="1244" w:type="dxa"/>
            <w:tcBorders>
              <w:top w:val="nil"/>
              <w:left w:val="nil"/>
              <w:bottom w:val="single" w:sz="4" w:space="0" w:color="auto"/>
              <w:right w:val="single" w:sz="4" w:space="0" w:color="auto"/>
            </w:tcBorders>
            <w:shd w:val="clear" w:color="auto" w:fill="auto"/>
            <w:noWrap/>
            <w:vAlign w:val="center"/>
          </w:tcPr>
          <w:p w14:paraId="0376270D"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16*23</w:t>
            </w:r>
          </w:p>
        </w:tc>
        <w:tc>
          <w:tcPr>
            <w:tcW w:w="1069" w:type="dxa"/>
            <w:tcBorders>
              <w:top w:val="nil"/>
              <w:left w:val="nil"/>
              <w:bottom w:val="single" w:sz="4" w:space="0" w:color="auto"/>
              <w:right w:val="single" w:sz="4" w:space="0" w:color="auto"/>
            </w:tcBorders>
            <w:shd w:val="clear" w:color="auto" w:fill="auto"/>
            <w:noWrap/>
            <w:vAlign w:val="center"/>
          </w:tcPr>
          <w:p w14:paraId="27BA01C7"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1次</w:t>
            </w:r>
          </w:p>
        </w:tc>
        <w:tc>
          <w:tcPr>
            <w:tcW w:w="1866" w:type="dxa"/>
            <w:tcBorders>
              <w:top w:val="nil"/>
              <w:left w:val="nil"/>
              <w:bottom w:val="single" w:sz="4" w:space="0" w:color="auto"/>
              <w:right w:val="single" w:sz="4" w:space="0" w:color="auto"/>
            </w:tcBorders>
            <w:vAlign w:val="center"/>
          </w:tcPr>
          <w:p w14:paraId="25E301B7"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第一期</w:t>
            </w:r>
          </w:p>
          <w:p w14:paraId="10C59BD4" w14:textId="77777777" w:rsidR="004B13B0" w:rsidRPr="00090CE5" w:rsidRDefault="004B13B0" w:rsidP="00090CE5">
            <w:pPr>
              <w:spacing w:line="360" w:lineRule="auto"/>
              <w:rPr>
                <w:rFonts w:ascii="仿宋" w:eastAsia="仿宋" w:hAnsi="仿宋" w:hint="eastAsia"/>
                <w:sz w:val="24"/>
                <w:szCs w:val="28"/>
              </w:rPr>
            </w:pPr>
          </w:p>
        </w:tc>
      </w:tr>
      <w:tr w:rsidR="004B13B0" w:rsidRPr="00090CE5" w14:paraId="3832EC1C" w14:textId="77777777" w:rsidTr="004B13B0">
        <w:trPr>
          <w:trHeight w:val="185"/>
        </w:trPr>
        <w:tc>
          <w:tcPr>
            <w:tcW w:w="999" w:type="dxa"/>
            <w:tcBorders>
              <w:top w:val="nil"/>
              <w:left w:val="single" w:sz="4" w:space="0" w:color="auto"/>
              <w:bottom w:val="single" w:sz="4" w:space="0" w:color="auto"/>
              <w:right w:val="single" w:sz="4" w:space="0" w:color="auto"/>
            </w:tcBorders>
            <w:shd w:val="clear" w:color="auto" w:fill="auto"/>
            <w:noWrap/>
            <w:vAlign w:val="center"/>
          </w:tcPr>
          <w:p w14:paraId="4B41F531"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2</w:t>
            </w:r>
          </w:p>
        </w:tc>
        <w:tc>
          <w:tcPr>
            <w:tcW w:w="786" w:type="dxa"/>
            <w:tcBorders>
              <w:top w:val="nil"/>
              <w:left w:val="nil"/>
              <w:bottom w:val="single" w:sz="4" w:space="0" w:color="auto"/>
              <w:right w:val="single" w:sz="4" w:space="0" w:color="auto"/>
            </w:tcBorders>
            <w:shd w:val="clear" w:color="auto" w:fill="auto"/>
            <w:noWrap/>
            <w:vAlign w:val="center"/>
          </w:tcPr>
          <w:p w14:paraId="3C6827ED"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半版</w:t>
            </w:r>
          </w:p>
        </w:tc>
        <w:tc>
          <w:tcPr>
            <w:tcW w:w="1244" w:type="dxa"/>
            <w:tcBorders>
              <w:top w:val="nil"/>
              <w:left w:val="nil"/>
              <w:bottom w:val="single" w:sz="4" w:space="0" w:color="auto"/>
              <w:right w:val="single" w:sz="4" w:space="0" w:color="auto"/>
            </w:tcBorders>
            <w:shd w:val="clear" w:color="auto" w:fill="auto"/>
            <w:noWrap/>
            <w:vAlign w:val="center"/>
          </w:tcPr>
          <w:p w14:paraId="02D081BF"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16*23</w:t>
            </w:r>
          </w:p>
        </w:tc>
        <w:tc>
          <w:tcPr>
            <w:tcW w:w="1069" w:type="dxa"/>
            <w:tcBorders>
              <w:top w:val="nil"/>
              <w:left w:val="nil"/>
              <w:bottom w:val="single" w:sz="4" w:space="0" w:color="auto"/>
              <w:right w:val="single" w:sz="4" w:space="0" w:color="auto"/>
            </w:tcBorders>
            <w:shd w:val="clear" w:color="auto" w:fill="auto"/>
            <w:noWrap/>
            <w:vAlign w:val="center"/>
          </w:tcPr>
          <w:p w14:paraId="01518BD0"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1次</w:t>
            </w:r>
          </w:p>
        </w:tc>
        <w:tc>
          <w:tcPr>
            <w:tcW w:w="1866" w:type="dxa"/>
            <w:tcBorders>
              <w:top w:val="nil"/>
              <w:left w:val="nil"/>
              <w:bottom w:val="single" w:sz="4" w:space="0" w:color="auto"/>
              <w:right w:val="single" w:sz="4" w:space="0" w:color="auto"/>
            </w:tcBorders>
            <w:vAlign w:val="center"/>
          </w:tcPr>
          <w:p w14:paraId="306D6BD4"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第二期</w:t>
            </w:r>
          </w:p>
          <w:p w14:paraId="70CE5F82" w14:textId="77777777" w:rsidR="004B13B0" w:rsidRPr="00090CE5" w:rsidRDefault="004B13B0" w:rsidP="00090CE5">
            <w:pPr>
              <w:spacing w:line="360" w:lineRule="auto"/>
              <w:rPr>
                <w:rFonts w:ascii="仿宋" w:eastAsia="仿宋" w:hAnsi="仿宋" w:hint="eastAsia"/>
                <w:sz w:val="24"/>
                <w:szCs w:val="28"/>
              </w:rPr>
            </w:pPr>
          </w:p>
        </w:tc>
      </w:tr>
      <w:tr w:rsidR="004B13B0" w:rsidRPr="00090CE5" w14:paraId="7EE5A16A" w14:textId="77777777" w:rsidTr="00054E63">
        <w:trPr>
          <w:trHeight w:val="274"/>
        </w:trPr>
        <w:tc>
          <w:tcPr>
            <w:tcW w:w="999" w:type="dxa"/>
            <w:tcBorders>
              <w:top w:val="nil"/>
              <w:left w:val="single" w:sz="4" w:space="0" w:color="auto"/>
              <w:bottom w:val="single" w:sz="4" w:space="0" w:color="auto"/>
              <w:right w:val="single" w:sz="4" w:space="0" w:color="auto"/>
            </w:tcBorders>
            <w:shd w:val="clear" w:color="auto" w:fill="auto"/>
            <w:noWrap/>
            <w:vAlign w:val="center"/>
          </w:tcPr>
          <w:p w14:paraId="1498C35E"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3</w:t>
            </w:r>
          </w:p>
        </w:tc>
        <w:tc>
          <w:tcPr>
            <w:tcW w:w="786" w:type="dxa"/>
            <w:tcBorders>
              <w:top w:val="nil"/>
              <w:left w:val="nil"/>
              <w:bottom w:val="single" w:sz="4" w:space="0" w:color="auto"/>
              <w:right w:val="single" w:sz="4" w:space="0" w:color="auto"/>
            </w:tcBorders>
            <w:shd w:val="clear" w:color="auto" w:fill="auto"/>
            <w:noWrap/>
            <w:vAlign w:val="center"/>
          </w:tcPr>
          <w:p w14:paraId="438BB4C8"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半版</w:t>
            </w:r>
          </w:p>
        </w:tc>
        <w:tc>
          <w:tcPr>
            <w:tcW w:w="1244" w:type="dxa"/>
            <w:tcBorders>
              <w:top w:val="nil"/>
              <w:left w:val="nil"/>
              <w:bottom w:val="single" w:sz="4" w:space="0" w:color="auto"/>
              <w:right w:val="single" w:sz="4" w:space="0" w:color="auto"/>
            </w:tcBorders>
            <w:shd w:val="clear" w:color="auto" w:fill="auto"/>
            <w:noWrap/>
            <w:vAlign w:val="center"/>
          </w:tcPr>
          <w:p w14:paraId="61A32902"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16*23</w:t>
            </w:r>
          </w:p>
        </w:tc>
        <w:tc>
          <w:tcPr>
            <w:tcW w:w="1069" w:type="dxa"/>
            <w:tcBorders>
              <w:top w:val="nil"/>
              <w:left w:val="nil"/>
              <w:bottom w:val="single" w:sz="4" w:space="0" w:color="auto"/>
              <w:right w:val="single" w:sz="4" w:space="0" w:color="auto"/>
            </w:tcBorders>
            <w:shd w:val="clear" w:color="auto" w:fill="auto"/>
            <w:noWrap/>
            <w:vAlign w:val="center"/>
          </w:tcPr>
          <w:p w14:paraId="1874A546"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1次</w:t>
            </w:r>
          </w:p>
        </w:tc>
        <w:tc>
          <w:tcPr>
            <w:tcW w:w="1866" w:type="dxa"/>
            <w:tcBorders>
              <w:top w:val="nil"/>
              <w:left w:val="nil"/>
              <w:bottom w:val="single" w:sz="4" w:space="0" w:color="auto"/>
              <w:right w:val="single" w:sz="4" w:space="0" w:color="auto"/>
            </w:tcBorders>
            <w:vAlign w:val="center"/>
          </w:tcPr>
          <w:p w14:paraId="4DF51F95"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第三期</w:t>
            </w:r>
          </w:p>
          <w:p w14:paraId="4FC976F6" w14:textId="77777777" w:rsidR="004B13B0" w:rsidRPr="00090CE5" w:rsidRDefault="004B13B0" w:rsidP="00090CE5">
            <w:pPr>
              <w:spacing w:line="360" w:lineRule="auto"/>
              <w:rPr>
                <w:rFonts w:ascii="仿宋" w:eastAsia="仿宋" w:hAnsi="仿宋" w:hint="eastAsia"/>
                <w:sz w:val="24"/>
                <w:szCs w:val="28"/>
              </w:rPr>
            </w:pPr>
          </w:p>
        </w:tc>
      </w:tr>
      <w:tr w:rsidR="004B13B0" w:rsidRPr="00090CE5" w14:paraId="46B7E2F1" w14:textId="77777777" w:rsidTr="004B13B0">
        <w:trPr>
          <w:trHeight w:val="151"/>
        </w:trPr>
        <w:tc>
          <w:tcPr>
            <w:tcW w:w="999" w:type="dxa"/>
            <w:tcBorders>
              <w:top w:val="nil"/>
              <w:left w:val="single" w:sz="4" w:space="0" w:color="auto"/>
              <w:bottom w:val="single" w:sz="4" w:space="0" w:color="auto"/>
              <w:right w:val="single" w:sz="4" w:space="0" w:color="auto"/>
            </w:tcBorders>
            <w:shd w:val="clear" w:color="auto" w:fill="auto"/>
            <w:noWrap/>
            <w:vAlign w:val="center"/>
          </w:tcPr>
          <w:p w14:paraId="4A6E6ED8"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lastRenderedPageBreak/>
              <w:t>合计</w:t>
            </w:r>
          </w:p>
        </w:tc>
        <w:tc>
          <w:tcPr>
            <w:tcW w:w="786" w:type="dxa"/>
            <w:tcBorders>
              <w:top w:val="nil"/>
              <w:left w:val="nil"/>
              <w:bottom w:val="single" w:sz="4" w:space="0" w:color="auto"/>
              <w:right w:val="single" w:sz="4" w:space="0" w:color="auto"/>
            </w:tcBorders>
            <w:shd w:val="clear" w:color="auto" w:fill="auto"/>
            <w:noWrap/>
            <w:vAlign w:val="center"/>
          </w:tcPr>
          <w:p w14:paraId="099F40BE" w14:textId="77777777" w:rsidR="004B13B0" w:rsidRPr="00090CE5" w:rsidRDefault="004B13B0" w:rsidP="00090CE5">
            <w:pPr>
              <w:spacing w:line="360" w:lineRule="auto"/>
              <w:rPr>
                <w:rFonts w:ascii="仿宋" w:eastAsia="仿宋" w:hAnsi="仿宋" w:hint="eastAsia"/>
                <w:sz w:val="24"/>
                <w:szCs w:val="28"/>
              </w:rPr>
            </w:pPr>
          </w:p>
        </w:tc>
        <w:tc>
          <w:tcPr>
            <w:tcW w:w="1244" w:type="dxa"/>
            <w:tcBorders>
              <w:top w:val="nil"/>
              <w:left w:val="nil"/>
              <w:bottom w:val="single" w:sz="4" w:space="0" w:color="auto"/>
              <w:right w:val="single" w:sz="4" w:space="0" w:color="auto"/>
            </w:tcBorders>
            <w:shd w:val="clear" w:color="auto" w:fill="auto"/>
            <w:noWrap/>
            <w:vAlign w:val="center"/>
          </w:tcPr>
          <w:p w14:paraId="3D837E8F" w14:textId="77777777" w:rsidR="004B13B0" w:rsidRPr="00090CE5" w:rsidRDefault="004B13B0" w:rsidP="00090CE5">
            <w:pPr>
              <w:spacing w:line="360" w:lineRule="auto"/>
              <w:rPr>
                <w:rFonts w:ascii="仿宋" w:eastAsia="仿宋" w:hAnsi="仿宋" w:hint="eastAsia"/>
                <w:sz w:val="24"/>
                <w:szCs w:val="28"/>
              </w:rPr>
            </w:pPr>
          </w:p>
        </w:tc>
        <w:tc>
          <w:tcPr>
            <w:tcW w:w="1069" w:type="dxa"/>
            <w:tcBorders>
              <w:top w:val="nil"/>
              <w:left w:val="nil"/>
              <w:bottom w:val="single" w:sz="4" w:space="0" w:color="auto"/>
              <w:right w:val="single" w:sz="4" w:space="0" w:color="auto"/>
            </w:tcBorders>
            <w:shd w:val="clear" w:color="auto" w:fill="auto"/>
            <w:noWrap/>
            <w:vAlign w:val="center"/>
          </w:tcPr>
          <w:p w14:paraId="6CE8ED05"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3次</w:t>
            </w:r>
          </w:p>
        </w:tc>
        <w:tc>
          <w:tcPr>
            <w:tcW w:w="1866" w:type="dxa"/>
            <w:tcBorders>
              <w:top w:val="nil"/>
              <w:left w:val="nil"/>
              <w:bottom w:val="single" w:sz="4" w:space="0" w:color="auto"/>
              <w:right w:val="single" w:sz="4" w:space="0" w:color="auto"/>
            </w:tcBorders>
          </w:tcPr>
          <w:p w14:paraId="3ED9DB1E" w14:textId="77777777" w:rsidR="004B13B0" w:rsidRPr="00090CE5" w:rsidRDefault="004B13B0" w:rsidP="00090CE5">
            <w:pPr>
              <w:spacing w:line="360" w:lineRule="auto"/>
              <w:rPr>
                <w:rFonts w:ascii="仿宋" w:eastAsia="仿宋" w:hAnsi="仿宋" w:hint="eastAsia"/>
                <w:sz w:val="24"/>
                <w:szCs w:val="28"/>
              </w:rPr>
            </w:pPr>
          </w:p>
        </w:tc>
      </w:tr>
    </w:tbl>
    <w:p w14:paraId="409FB362" w14:textId="77777777" w:rsidR="00090CE5" w:rsidRPr="00090CE5" w:rsidRDefault="00090CE5" w:rsidP="00090CE5">
      <w:pPr>
        <w:spacing w:line="360" w:lineRule="auto"/>
        <w:rPr>
          <w:rFonts w:ascii="仿宋" w:eastAsia="仿宋" w:hAnsi="仿宋" w:hint="eastAsia"/>
          <w:sz w:val="24"/>
          <w:szCs w:val="28"/>
        </w:rPr>
      </w:pPr>
    </w:p>
    <w:p w14:paraId="49B1910A" w14:textId="77777777" w:rsidR="00090CE5" w:rsidRPr="00090CE5" w:rsidRDefault="00090CE5" w:rsidP="00090CE5">
      <w:pPr>
        <w:spacing w:line="360" w:lineRule="auto"/>
        <w:rPr>
          <w:rFonts w:ascii="仿宋" w:eastAsia="仿宋" w:hAnsi="仿宋" w:hint="eastAsia"/>
          <w:sz w:val="24"/>
          <w:szCs w:val="28"/>
        </w:rPr>
      </w:pPr>
    </w:p>
    <w:p w14:paraId="3C160FB0" w14:textId="77777777" w:rsidR="00090CE5" w:rsidRPr="00090CE5" w:rsidRDefault="00090CE5" w:rsidP="00090CE5">
      <w:pPr>
        <w:spacing w:line="360" w:lineRule="auto"/>
        <w:rPr>
          <w:rFonts w:ascii="仿宋" w:eastAsia="仿宋" w:hAnsi="仿宋" w:hint="eastAsia"/>
          <w:sz w:val="24"/>
          <w:szCs w:val="28"/>
        </w:rPr>
      </w:pPr>
      <w:r w:rsidRPr="00090CE5">
        <w:rPr>
          <w:rFonts w:ascii="仿宋" w:eastAsia="仿宋" w:hAnsi="仿宋" w:hint="eastAsia"/>
          <w:sz w:val="24"/>
          <w:szCs w:val="28"/>
        </w:rPr>
        <w:t>《上海中学生报·上海中考发布》</w:t>
      </w:r>
    </w:p>
    <w:tbl>
      <w:tblPr>
        <w:tblW w:w="6211" w:type="dxa"/>
        <w:tblInd w:w="94" w:type="dxa"/>
        <w:tblLook w:val="04A0" w:firstRow="1" w:lastRow="0" w:firstColumn="1" w:lastColumn="0" w:noHBand="0" w:noVBand="1"/>
      </w:tblPr>
      <w:tblGrid>
        <w:gridCol w:w="1007"/>
        <w:gridCol w:w="1701"/>
        <w:gridCol w:w="1326"/>
        <w:gridCol w:w="2177"/>
      </w:tblGrid>
      <w:tr w:rsidR="004B13B0" w:rsidRPr="00090CE5" w14:paraId="45127213" w14:textId="77777777" w:rsidTr="004B13B0">
        <w:trPr>
          <w:trHeight w:val="269"/>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4B1B9"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302D76D"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版面</w:t>
            </w:r>
          </w:p>
          <w:p w14:paraId="4F0F6CE7"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（发布位置）</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12E3D464"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次数</w:t>
            </w:r>
          </w:p>
        </w:tc>
        <w:tc>
          <w:tcPr>
            <w:tcW w:w="2177" w:type="dxa"/>
            <w:tcBorders>
              <w:top w:val="single" w:sz="4" w:space="0" w:color="auto"/>
              <w:left w:val="nil"/>
              <w:bottom w:val="single" w:sz="4" w:space="0" w:color="auto"/>
              <w:right w:val="single" w:sz="4" w:space="0" w:color="auto"/>
            </w:tcBorders>
            <w:vAlign w:val="center"/>
          </w:tcPr>
          <w:p w14:paraId="4957B6F3" w14:textId="7208BACA"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备注（刊登日期202</w:t>
            </w:r>
            <w:r>
              <w:rPr>
                <w:rFonts w:ascii="仿宋" w:eastAsia="仿宋" w:hAnsi="仿宋"/>
                <w:sz w:val="24"/>
                <w:szCs w:val="28"/>
              </w:rPr>
              <w:t>6</w:t>
            </w:r>
            <w:r w:rsidRPr="00090CE5">
              <w:rPr>
                <w:rFonts w:ascii="仿宋" w:eastAsia="仿宋" w:hAnsi="仿宋" w:hint="eastAsia"/>
                <w:sz w:val="24"/>
                <w:szCs w:val="28"/>
              </w:rPr>
              <w:t>年度）</w:t>
            </w:r>
          </w:p>
        </w:tc>
      </w:tr>
      <w:tr w:rsidR="004B13B0" w:rsidRPr="00090CE5" w14:paraId="2AC97E7B" w14:textId="77777777" w:rsidTr="004B13B0">
        <w:trPr>
          <w:trHeight w:val="26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FAF2F05"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w:t>
            </w:r>
          </w:p>
        </w:tc>
        <w:tc>
          <w:tcPr>
            <w:tcW w:w="1701" w:type="dxa"/>
            <w:tcBorders>
              <w:top w:val="nil"/>
              <w:left w:val="nil"/>
              <w:bottom w:val="single" w:sz="4" w:space="0" w:color="auto"/>
              <w:right w:val="single" w:sz="4" w:space="0" w:color="auto"/>
            </w:tcBorders>
            <w:shd w:val="clear" w:color="auto" w:fill="auto"/>
            <w:noWrap/>
            <w:vAlign w:val="center"/>
          </w:tcPr>
          <w:p w14:paraId="2EABD724"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二条</w:t>
            </w:r>
          </w:p>
        </w:tc>
        <w:tc>
          <w:tcPr>
            <w:tcW w:w="1326" w:type="dxa"/>
            <w:tcBorders>
              <w:top w:val="nil"/>
              <w:left w:val="nil"/>
              <w:bottom w:val="single" w:sz="4" w:space="0" w:color="auto"/>
              <w:right w:val="single" w:sz="4" w:space="0" w:color="auto"/>
            </w:tcBorders>
            <w:shd w:val="clear" w:color="auto" w:fill="auto"/>
            <w:noWrap/>
            <w:vAlign w:val="center"/>
          </w:tcPr>
          <w:p w14:paraId="10696C88"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1次</w:t>
            </w:r>
          </w:p>
        </w:tc>
        <w:tc>
          <w:tcPr>
            <w:tcW w:w="2177" w:type="dxa"/>
            <w:tcBorders>
              <w:top w:val="nil"/>
              <w:left w:val="nil"/>
              <w:bottom w:val="single" w:sz="4" w:space="0" w:color="auto"/>
              <w:right w:val="single" w:sz="4" w:space="0" w:color="auto"/>
            </w:tcBorders>
            <w:vAlign w:val="center"/>
          </w:tcPr>
          <w:p w14:paraId="377551A2"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第一期</w:t>
            </w:r>
          </w:p>
        </w:tc>
      </w:tr>
      <w:tr w:rsidR="004B13B0" w:rsidRPr="00090CE5" w14:paraId="1A68B912" w14:textId="77777777" w:rsidTr="004B13B0">
        <w:trPr>
          <w:trHeight w:val="26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0F060B3B"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2</w:t>
            </w:r>
          </w:p>
        </w:tc>
        <w:tc>
          <w:tcPr>
            <w:tcW w:w="1701" w:type="dxa"/>
            <w:tcBorders>
              <w:top w:val="nil"/>
              <w:left w:val="nil"/>
              <w:bottom w:val="single" w:sz="4" w:space="0" w:color="auto"/>
              <w:right w:val="single" w:sz="4" w:space="0" w:color="auto"/>
            </w:tcBorders>
            <w:shd w:val="clear" w:color="auto" w:fill="auto"/>
            <w:noWrap/>
          </w:tcPr>
          <w:p w14:paraId="75E9820A"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二条</w:t>
            </w:r>
          </w:p>
        </w:tc>
        <w:tc>
          <w:tcPr>
            <w:tcW w:w="1326" w:type="dxa"/>
            <w:tcBorders>
              <w:top w:val="nil"/>
              <w:left w:val="nil"/>
              <w:bottom w:val="single" w:sz="4" w:space="0" w:color="auto"/>
              <w:right w:val="single" w:sz="4" w:space="0" w:color="auto"/>
            </w:tcBorders>
            <w:shd w:val="clear" w:color="auto" w:fill="auto"/>
            <w:noWrap/>
            <w:vAlign w:val="center"/>
          </w:tcPr>
          <w:p w14:paraId="0BF86B60"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1次</w:t>
            </w:r>
          </w:p>
        </w:tc>
        <w:tc>
          <w:tcPr>
            <w:tcW w:w="2177" w:type="dxa"/>
            <w:tcBorders>
              <w:top w:val="nil"/>
              <w:left w:val="nil"/>
              <w:bottom w:val="single" w:sz="4" w:space="0" w:color="auto"/>
              <w:right w:val="single" w:sz="4" w:space="0" w:color="auto"/>
            </w:tcBorders>
            <w:vAlign w:val="center"/>
          </w:tcPr>
          <w:p w14:paraId="543BEFBB"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第二期</w:t>
            </w:r>
          </w:p>
        </w:tc>
      </w:tr>
      <w:tr w:rsidR="004B13B0" w:rsidRPr="00090CE5" w14:paraId="5CFA6A8E" w14:textId="77777777" w:rsidTr="004B13B0">
        <w:trPr>
          <w:trHeight w:val="26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3E909CBD"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3</w:t>
            </w:r>
          </w:p>
        </w:tc>
        <w:tc>
          <w:tcPr>
            <w:tcW w:w="1701" w:type="dxa"/>
            <w:tcBorders>
              <w:top w:val="nil"/>
              <w:left w:val="nil"/>
              <w:bottom w:val="single" w:sz="4" w:space="0" w:color="auto"/>
              <w:right w:val="single" w:sz="4" w:space="0" w:color="auto"/>
            </w:tcBorders>
            <w:shd w:val="clear" w:color="auto" w:fill="auto"/>
            <w:noWrap/>
          </w:tcPr>
          <w:p w14:paraId="4CD9D726"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二条</w:t>
            </w:r>
          </w:p>
        </w:tc>
        <w:tc>
          <w:tcPr>
            <w:tcW w:w="1326" w:type="dxa"/>
            <w:tcBorders>
              <w:top w:val="nil"/>
              <w:left w:val="nil"/>
              <w:bottom w:val="single" w:sz="4" w:space="0" w:color="auto"/>
              <w:right w:val="single" w:sz="4" w:space="0" w:color="auto"/>
            </w:tcBorders>
            <w:shd w:val="clear" w:color="auto" w:fill="auto"/>
            <w:noWrap/>
            <w:vAlign w:val="center"/>
          </w:tcPr>
          <w:p w14:paraId="48429757"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1次</w:t>
            </w:r>
          </w:p>
        </w:tc>
        <w:tc>
          <w:tcPr>
            <w:tcW w:w="2177" w:type="dxa"/>
            <w:tcBorders>
              <w:top w:val="nil"/>
              <w:left w:val="nil"/>
              <w:bottom w:val="single" w:sz="4" w:space="0" w:color="auto"/>
              <w:right w:val="single" w:sz="4" w:space="0" w:color="auto"/>
            </w:tcBorders>
            <w:vAlign w:val="center"/>
          </w:tcPr>
          <w:p w14:paraId="3DB4D273"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第三期</w:t>
            </w:r>
          </w:p>
        </w:tc>
      </w:tr>
      <w:tr w:rsidR="004B13B0" w:rsidRPr="00090CE5" w14:paraId="76ED7DB0" w14:textId="77777777" w:rsidTr="004B13B0">
        <w:trPr>
          <w:trHeight w:val="26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0DD6AF31"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4</w:t>
            </w:r>
          </w:p>
        </w:tc>
        <w:tc>
          <w:tcPr>
            <w:tcW w:w="1701" w:type="dxa"/>
            <w:tcBorders>
              <w:top w:val="nil"/>
              <w:left w:val="nil"/>
              <w:bottom w:val="single" w:sz="4" w:space="0" w:color="auto"/>
              <w:right w:val="single" w:sz="4" w:space="0" w:color="auto"/>
            </w:tcBorders>
            <w:shd w:val="clear" w:color="auto" w:fill="auto"/>
            <w:noWrap/>
          </w:tcPr>
          <w:p w14:paraId="000BA9F8"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二条</w:t>
            </w:r>
          </w:p>
        </w:tc>
        <w:tc>
          <w:tcPr>
            <w:tcW w:w="1326" w:type="dxa"/>
            <w:tcBorders>
              <w:top w:val="nil"/>
              <w:left w:val="nil"/>
              <w:bottom w:val="single" w:sz="4" w:space="0" w:color="auto"/>
              <w:right w:val="single" w:sz="4" w:space="0" w:color="auto"/>
            </w:tcBorders>
            <w:shd w:val="clear" w:color="auto" w:fill="auto"/>
            <w:noWrap/>
            <w:vAlign w:val="center"/>
          </w:tcPr>
          <w:p w14:paraId="1FAFC491"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1次</w:t>
            </w:r>
          </w:p>
        </w:tc>
        <w:tc>
          <w:tcPr>
            <w:tcW w:w="2177" w:type="dxa"/>
            <w:tcBorders>
              <w:top w:val="nil"/>
              <w:left w:val="nil"/>
              <w:bottom w:val="single" w:sz="4" w:space="0" w:color="auto"/>
              <w:right w:val="single" w:sz="4" w:space="0" w:color="auto"/>
            </w:tcBorders>
            <w:vAlign w:val="center"/>
          </w:tcPr>
          <w:p w14:paraId="3514B842"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第四期</w:t>
            </w:r>
          </w:p>
        </w:tc>
      </w:tr>
      <w:tr w:rsidR="004B13B0" w:rsidRPr="00090CE5" w14:paraId="643BC7EB" w14:textId="77777777" w:rsidTr="004B13B0">
        <w:trPr>
          <w:trHeight w:val="26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0FFBAE3E"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合计</w:t>
            </w:r>
          </w:p>
        </w:tc>
        <w:tc>
          <w:tcPr>
            <w:tcW w:w="1701" w:type="dxa"/>
            <w:tcBorders>
              <w:top w:val="nil"/>
              <w:left w:val="nil"/>
              <w:bottom w:val="single" w:sz="4" w:space="0" w:color="auto"/>
              <w:right w:val="single" w:sz="4" w:space="0" w:color="auto"/>
            </w:tcBorders>
            <w:shd w:val="clear" w:color="auto" w:fill="auto"/>
            <w:noWrap/>
            <w:vAlign w:val="center"/>
          </w:tcPr>
          <w:p w14:paraId="45584A2E" w14:textId="77777777" w:rsidR="004B13B0" w:rsidRPr="00090CE5" w:rsidRDefault="004B13B0" w:rsidP="00090CE5">
            <w:pPr>
              <w:spacing w:line="360" w:lineRule="auto"/>
              <w:rPr>
                <w:rFonts w:ascii="仿宋" w:eastAsia="仿宋" w:hAnsi="仿宋" w:hint="eastAsia"/>
                <w:sz w:val="24"/>
                <w:szCs w:val="28"/>
              </w:rPr>
            </w:pPr>
          </w:p>
        </w:tc>
        <w:tc>
          <w:tcPr>
            <w:tcW w:w="1326" w:type="dxa"/>
            <w:tcBorders>
              <w:top w:val="nil"/>
              <w:left w:val="nil"/>
              <w:bottom w:val="single" w:sz="4" w:space="0" w:color="auto"/>
              <w:right w:val="single" w:sz="4" w:space="0" w:color="auto"/>
            </w:tcBorders>
            <w:shd w:val="clear" w:color="auto" w:fill="auto"/>
            <w:noWrap/>
            <w:vAlign w:val="center"/>
          </w:tcPr>
          <w:p w14:paraId="33E3D083" w14:textId="77777777" w:rsidR="004B13B0" w:rsidRPr="00090CE5" w:rsidRDefault="004B13B0" w:rsidP="00090CE5">
            <w:pPr>
              <w:spacing w:line="360" w:lineRule="auto"/>
              <w:rPr>
                <w:rFonts w:ascii="仿宋" w:eastAsia="仿宋" w:hAnsi="仿宋" w:hint="eastAsia"/>
                <w:sz w:val="24"/>
                <w:szCs w:val="28"/>
              </w:rPr>
            </w:pPr>
            <w:r w:rsidRPr="00090CE5">
              <w:rPr>
                <w:rFonts w:ascii="仿宋" w:eastAsia="仿宋" w:hAnsi="仿宋" w:hint="eastAsia"/>
                <w:sz w:val="24"/>
                <w:szCs w:val="28"/>
              </w:rPr>
              <w:t>4次</w:t>
            </w:r>
          </w:p>
        </w:tc>
        <w:tc>
          <w:tcPr>
            <w:tcW w:w="2177" w:type="dxa"/>
            <w:tcBorders>
              <w:top w:val="nil"/>
              <w:left w:val="nil"/>
              <w:bottom w:val="single" w:sz="4" w:space="0" w:color="auto"/>
              <w:right w:val="single" w:sz="4" w:space="0" w:color="auto"/>
            </w:tcBorders>
          </w:tcPr>
          <w:p w14:paraId="45C2FB9E" w14:textId="77777777" w:rsidR="004B13B0" w:rsidRPr="00090CE5" w:rsidRDefault="004B13B0" w:rsidP="00090CE5">
            <w:pPr>
              <w:spacing w:line="360" w:lineRule="auto"/>
              <w:rPr>
                <w:rFonts w:ascii="仿宋" w:eastAsia="仿宋" w:hAnsi="仿宋" w:hint="eastAsia"/>
                <w:sz w:val="24"/>
                <w:szCs w:val="28"/>
              </w:rPr>
            </w:pPr>
          </w:p>
        </w:tc>
      </w:tr>
    </w:tbl>
    <w:p w14:paraId="01EADDB0" w14:textId="77777777" w:rsidR="00054E63" w:rsidRDefault="00054E63" w:rsidP="00833A80">
      <w:pPr>
        <w:spacing w:line="360" w:lineRule="auto"/>
        <w:rPr>
          <w:rFonts w:ascii="仿宋" w:eastAsia="仿宋" w:hAnsi="仿宋"/>
          <w:b/>
          <w:bCs/>
          <w:sz w:val="24"/>
          <w:szCs w:val="28"/>
        </w:rPr>
      </w:pPr>
    </w:p>
    <w:p w14:paraId="10CD87DF" w14:textId="5F188833" w:rsidR="00054E63" w:rsidRDefault="00054E63" w:rsidP="00833A80">
      <w:pPr>
        <w:spacing w:line="360" w:lineRule="auto"/>
        <w:rPr>
          <w:rFonts w:ascii="仿宋" w:eastAsia="仿宋" w:hAnsi="仿宋"/>
          <w:sz w:val="24"/>
          <w:szCs w:val="28"/>
        </w:rPr>
      </w:pPr>
      <w:r w:rsidRPr="00054E63">
        <w:rPr>
          <w:rFonts w:ascii="仿宋" w:eastAsia="仿宋" w:hAnsi="仿宋" w:hint="eastAsia"/>
          <w:sz w:val="24"/>
          <w:szCs w:val="28"/>
        </w:rPr>
        <w:t>2、</w:t>
      </w:r>
      <w:r>
        <w:rPr>
          <w:rFonts w:ascii="仿宋" w:eastAsia="仿宋" w:hAnsi="仿宋" w:hint="eastAsia"/>
          <w:sz w:val="24"/>
          <w:szCs w:val="28"/>
        </w:rPr>
        <w:t>交付成果</w:t>
      </w:r>
    </w:p>
    <w:p w14:paraId="3BBA6C82" w14:textId="3C11A8CC" w:rsidR="00054E63" w:rsidRDefault="00054E63" w:rsidP="00833A80">
      <w:pPr>
        <w:spacing w:line="360" w:lineRule="auto"/>
        <w:rPr>
          <w:rFonts w:ascii="仿宋" w:eastAsia="仿宋" w:hAnsi="仿宋"/>
          <w:sz w:val="24"/>
          <w:szCs w:val="28"/>
        </w:rPr>
      </w:pPr>
      <w:r>
        <w:rPr>
          <w:rFonts w:ascii="仿宋" w:eastAsia="仿宋" w:hAnsi="仿宋" w:hint="eastAsia"/>
          <w:sz w:val="24"/>
          <w:szCs w:val="28"/>
        </w:rPr>
        <w:t>（1）</w:t>
      </w:r>
      <w:r w:rsidRPr="00090CE5">
        <w:rPr>
          <w:rFonts w:ascii="仿宋" w:eastAsia="仿宋" w:hAnsi="仿宋" w:hint="eastAsia"/>
          <w:sz w:val="24"/>
          <w:szCs w:val="28"/>
        </w:rPr>
        <w:t>《上海中学生报·中招周刊》</w:t>
      </w:r>
      <w:r>
        <w:rPr>
          <w:rFonts w:ascii="仿宋" w:eastAsia="仿宋" w:hAnsi="仿宋" w:hint="eastAsia"/>
          <w:sz w:val="24"/>
          <w:szCs w:val="28"/>
        </w:rPr>
        <w:t>及</w:t>
      </w:r>
      <w:r w:rsidRPr="00090CE5">
        <w:rPr>
          <w:rFonts w:ascii="仿宋" w:eastAsia="仿宋" w:hAnsi="仿宋" w:hint="eastAsia"/>
          <w:sz w:val="24"/>
          <w:szCs w:val="28"/>
        </w:rPr>
        <w:t>《上海中学生报·上海中考发布》</w:t>
      </w:r>
      <w:r>
        <w:rPr>
          <w:rFonts w:ascii="仿宋" w:eastAsia="仿宋" w:hAnsi="仿宋" w:hint="eastAsia"/>
          <w:sz w:val="24"/>
          <w:szCs w:val="28"/>
        </w:rPr>
        <w:t>全部刊登日期的纸质版报刊。</w:t>
      </w:r>
    </w:p>
    <w:p w14:paraId="740C21FC" w14:textId="1F782074" w:rsidR="00054E63" w:rsidRPr="00054E63" w:rsidRDefault="00054E63" w:rsidP="00833A80">
      <w:pPr>
        <w:spacing w:line="360" w:lineRule="auto"/>
        <w:rPr>
          <w:rFonts w:ascii="仿宋" w:eastAsia="仿宋" w:hAnsi="仿宋" w:hint="eastAsia"/>
          <w:sz w:val="24"/>
          <w:szCs w:val="28"/>
        </w:rPr>
      </w:pPr>
      <w:r>
        <w:rPr>
          <w:rFonts w:ascii="仿宋" w:eastAsia="仿宋" w:hAnsi="仿宋" w:hint="eastAsia"/>
          <w:sz w:val="24"/>
          <w:szCs w:val="28"/>
        </w:rPr>
        <w:t>（2）</w:t>
      </w:r>
      <w:proofErr w:type="gramStart"/>
      <w:r>
        <w:rPr>
          <w:rFonts w:ascii="仿宋" w:eastAsia="仿宋" w:hAnsi="仿宋" w:hint="eastAsia"/>
          <w:sz w:val="24"/>
          <w:szCs w:val="28"/>
        </w:rPr>
        <w:t>微信公众号推文链接</w:t>
      </w:r>
      <w:proofErr w:type="gramEnd"/>
    </w:p>
    <w:p w14:paraId="7CA03816" w14:textId="77777777" w:rsidR="00054E63" w:rsidRPr="00054E63" w:rsidRDefault="00054E63" w:rsidP="00833A80">
      <w:pPr>
        <w:spacing w:line="360" w:lineRule="auto"/>
        <w:rPr>
          <w:rFonts w:ascii="仿宋" w:eastAsia="仿宋" w:hAnsi="仿宋"/>
          <w:b/>
          <w:bCs/>
          <w:sz w:val="24"/>
          <w:szCs w:val="28"/>
        </w:rPr>
      </w:pPr>
    </w:p>
    <w:p w14:paraId="55AFDF25" w14:textId="37E2388D"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五、其它要求</w:t>
      </w:r>
    </w:p>
    <w:p w14:paraId="57106AE7" w14:textId="535B9929"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1、服务期限及地点:</w:t>
      </w:r>
      <w:r w:rsidR="002A7C90">
        <w:rPr>
          <w:rFonts w:ascii="仿宋" w:eastAsia="仿宋" w:hAnsi="仿宋"/>
          <w:sz w:val="24"/>
          <w:szCs w:val="28"/>
        </w:rPr>
        <w:t>2026</w:t>
      </w:r>
      <w:r w:rsidR="002A7C90">
        <w:rPr>
          <w:rFonts w:ascii="仿宋" w:eastAsia="仿宋" w:hAnsi="仿宋" w:hint="eastAsia"/>
          <w:sz w:val="24"/>
          <w:szCs w:val="28"/>
        </w:rPr>
        <w:t>年4月</w:t>
      </w:r>
      <w:r w:rsidR="002A7C90">
        <w:rPr>
          <w:rFonts w:ascii="仿宋" w:eastAsia="仿宋" w:hAnsi="仿宋"/>
          <w:sz w:val="24"/>
          <w:szCs w:val="28"/>
        </w:rPr>
        <w:t>—2026</w:t>
      </w:r>
      <w:r w:rsidR="002A7C90">
        <w:rPr>
          <w:rFonts w:ascii="仿宋" w:eastAsia="仿宋" w:hAnsi="仿宋" w:hint="eastAsia"/>
          <w:sz w:val="24"/>
          <w:szCs w:val="28"/>
        </w:rPr>
        <w:t>年7月底</w:t>
      </w:r>
    </w:p>
    <w:p w14:paraId="2BE1FF4E"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2、付款方式:</w:t>
      </w:r>
    </w:p>
    <w:p w14:paraId="180C0F95" w14:textId="18F0CC8A"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合同正式生效</w:t>
      </w:r>
      <w:r w:rsidRPr="00C42182">
        <w:rPr>
          <w:rFonts w:ascii="仿宋" w:eastAsia="仿宋" w:hAnsi="仿宋" w:hint="eastAsia"/>
          <w:sz w:val="24"/>
          <w:szCs w:val="28"/>
        </w:rPr>
        <w:t>后</w:t>
      </w:r>
      <w:r w:rsidRPr="00C42182">
        <w:rPr>
          <w:rFonts w:ascii="仿宋" w:eastAsia="仿宋" w:hAnsi="仿宋" w:hint="eastAsia"/>
          <w:sz w:val="24"/>
          <w:szCs w:val="28"/>
          <w:u w:val="single"/>
        </w:rPr>
        <w:t>_</w:t>
      </w:r>
      <w:r w:rsidR="004B094C" w:rsidRPr="00C42182">
        <w:rPr>
          <w:rFonts w:ascii="仿宋" w:eastAsia="仿宋" w:hAnsi="仿宋"/>
          <w:sz w:val="24"/>
          <w:szCs w:val="28"/>
          <w:u w:val="single"/>
        </w:rPr>
        <w:t>30</w:t>
      </w:r>
      <w:r w:rsidRPr="00C42182">
        <w:rPr>
          <w:rFonts w:ascii="仿宋" w:eastAsia="仿宋" w:hAnsi="仿宋" w:hint="eastAsia"/>
          <w:sz w:val="24"/>
          <w:szCs w:val="28"/>
        </w:rPr>
        <w:t>个工作日内，支付合同总价的</w:t>
      </w:r>
      <w:r w:rsidRPr="00C42182">
        <w:rPr>
          <w:rFonts w:ascii="仿宋" w:eastAsia="仿宋" w:hAnsi="仿宋" w:hint="eastAsia"/>
          <w:sz w:val="24"/>
          <w:szCs w:val="28"/>
          <w:u w:val="single"/>
        </w:rPr>
        <w:t xml:space="preserve"> </w:t>
      </w:r>
      <w:r w:rsidR="004B094C" w:rsidRPr="00C42182">
        <w:rPr>
          <w:rFonts w:ascii="仿宋" w:eastAsia="仿宋" w:hAnsi="仿宋"/>
          <w:sz w:val="24"/>
          <w:szCs w:val="28"/>
          <w:u w:val="single"/>
        </w:rPr>
        <w:t>30</w:t>
      </w:r>
      <w:r w:rsidRPr="00C42182">
        <w:rPr>
          <w:rFonts w:ascii="仿宋" w:eastAsia="仿宋" w:hAnsi="仿宋" w:hint="eastAsia"/>
          <w:sz w:val="24"/>
          <w:szCs w:val="28"/>
          <w:u w:val="single"/>
        </w:rPr>
        <w:t xml:space="preserve"> </w:t>
      </w:r>
      <w:r w:rsidRPr="00C42182">
        <w:rPr>
          <w:rFonts w:ascii="仿宋" w:eastAsia="仿宋" w:hAnsi="仿宋" w:hint="eastAsia"/>
          <w:sz w:val="24"/>
          <w:szCs w:val="28"/>
        </w:rPr>
        <w:t>%；验收通过后</w:t>
      </w:r>
      <w:r w:rsidR="004B094C" w:rsidRPr="00C42182">
        <w:rPr>
          <w:rFonts w:ascii="仿宋" w:eastAsia="仿宋" w:hAnsi="仿宋"/>
          <w:sz w:val="24"/>
          <w:szCs w:val="28"/>
          <w:u w:val="single"/>
        </w:rPr>
        <w:t>30</w:t>
      </w:r>
      <w:r w:rsidRPr="00C42182">
        <w:rPr>
          <w:rFonts w:ascii="仿宋" w:eastAsia="仿宋" w:hAnsi="仿宋" w:hint="eastAsia"/>
          <w:sz w:val="24"/>
          <w:szCs w:val="28"/>
        </w:rPr>
        <w:t>个工作日内，支付合同总价的</w:t>
      </w:r>
      <w:r w:rsidRPr="00C42182">
        <w:rPr>
          <w:rFonts w:ascii="仿宋" w:eastAsia="仿宋" w:hAnsi="仿宋" w:hint="eastAsia"/>
          <w:sz w:val="24"/>
          <w:szCs w:val="28"/>
          <w:u w:val="single"/>
        </w:rPr>
        <w:t xml:space="preserve"> </w:t>
      </w:r>
      <w:r w:rsidR="004B094C" w:rsidRPr="00C42182">
        <w:rPr>
          <w:rFonts w:ascii="仿宋" w:eastAsia="仿宋" w:hAnsi="仿宋"/>
          <w:sz w:val="24"/>
          <w:szCs w:val="28"/>
          <w:u w:val="single"/>
        </w:rPr>
        <w:t>70</w:t>
      </w:r>
      <w:r w:rsidRPr="00C42182">
        <w:rPr>
          <w:rFonts w:ascii="仿宋" w:eastAsia="仿宋" w:hAnsi="仿宋" w:hint="eastAsia"/>
          <w:sz w:val="24"/>
          <w:szCs w:val="28"/>
          <w:u w:val="single"/>
        </w:rPr>
        <w:t xml:space="preserve"> </w:t>
      </w:r>
      <w:r w:rsidRPr="00C42182">
        <w:rPr>
          <w:rFonts w:ascii="仿宋" w:eastAsia="仿宋" w:hAnsi="仿宋" w:hint="eastAsia"/>
          <w:sz w:val="24"/>
          <w:szCs w:val="28"/>
        </w:rPr>
        <w:t>%</w:t>
      </w:r>
      <w:r w:rsidRPr="00833A80">
        <w:rPr>
          <w:rFonts w:ascii="仿宋" w:eastAsia="仿宋" w:hAnsi="仿宋" w:hint="eastAsia"/>
          <w:sz w:val="24"/>
          <w:szCs w:val="28"/>
        </w:rPr>
        <w:t>。</w:t>
      </w:r>
    </w:p>
    <w:p w14:paraId="21BE7C1B" w14:textId="6EC02EEA"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3、验收要求或评价标准:</w:t>
      </w:r>
      <w:r w:rsidR="00054E63">
        <w:rPr>
          <w:rFonts w:ascii="仿宋" w:eastAsia="仿宋" w:hAnsi="仿宋" w:hint="eastAsia"/>
          <w:sz w:val="24"/>
          <w:szCs w:val="28"/>
        </w:rPr>
        <w:t>学校相关部门组织验收</w:t>
      </w:r>
    </w:p>
    <w:p w14:paraId="7409C02A" w14:textId="77777777" w:rsidR="00386DEB" w:rsidRDefault="00386DEB" w:rsidP="00833A80">
      <w:pPr>
        <w:spacing w:line="360" w:lineRule="auto"/>
        <w:rPr>
          <w:rFonts w:ascii="仿宋" w:eastAsia="仿宋" w:hAnsi="仿宋" w:hint="eastAsia"/>
          <w:sz w:val="24"/>
          <w:szCs w:val="28"/>
        </w:rPr>
      </w:pPr>
    </w:p>
    <w:p w14:paraId="6E8E91DC" w14:textId="77777777" w:rsidR="00386DEB" w:rsidRPr="00386DEB" w:rsidRDefault="00386DEB" w:rsidP="00386DEB">
      <w:pPr>
        <w:spacing w:line="360" w:lineRule="auto"/>
        <w:rPr>
          <w:rFonts w:ascii="仿宋" w:eastAsia="仿宋" w:hAnsi="仿宋" w:hint="eastAsia"/>
          <w:sz w:val="24"/>
          <w:szCs w:val="28"/>
        </w:rPr>
      </w:pPr>
      <w:r w:rsidRPr="00386DEB">
        <w:rPr>
          <w:rFonts w:ascii="仿宋" w:eastAsia="仿宋" w:hAnsi="仿宋" w:hint="eastAsia"/>
          <w:b/>
          <w:bCs/>
          <w:sz w:val="24"/>
          <w:szCs w:val="28"/>
        </w:rPr>
        <w:t>六、报价文件要求</w:t>
      </w:r>
    </w:p>
    <w:p w14:paraId="6E7E8FB1"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lastRenderedPageBreak/>
        <w:t>2、响应文件中不得有任何擦涂、更改痕迹。若需改正错漏，须由响应文件签发人在更正处加签。</w:t>
      </w:r>
    </w:p>
    <w:p w14:paraId="37656637"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3、报价单位提交的所有资质证明资料不得出现伪造痕迹，一经发现，报价无效。</w:t>
      </w:r>
    </w:p>
    <w:p w14:paraId="480F24FF"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4、报价文件需打印纸</w:t>
      </w:r>
      <w:proofErr w:type="gramStart"/>
      <w:r w:rsidRPr="00386DEB">
        <w:rPr>
          <w:rFonts w:ascii="仿宋" w:eastAsia="仿宋" w:hAnsi="仿宋" w:hint="eastAsia"/>
          <w:sz w:val="24"/>
          <w:szCs w:val="28"/>
        </w:rPr>
        <w:t>质文件</w:t>
      </w:r>
      <w:proofErr w:type="gramEnd"/>
      <w:r w:rsidRPr="00386DEB">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6、报价货币，均应以人民币元报价。</w:t>
      </w:r>
      <w:r w:rsidR="00C50E93">
        <w:rPr>
          <w:rFonts w:ascii="仿宋" w:eastAsia="仿宋" w:hAnsi="仿宋" w:hint="eastAsia"/>
          <w:sz w:val="24"/>
          <w:szCs w:val="28"/>
        </w:rPr>
        <w:br w:type="page"/>
      </w:r>
    </w:p>
    <w:p w14:paraId="6C70E7C0" w14:textId="77777777" w:rsidR="00C50E93" w:rsidRPr="003452C5" w:rsidRDefault="00C50E93" w:rsidP="00C50E93">
      <w:pPr>
        <w:spacing w:line="440" w:lineRule="exact"/>
        <w:rPr>
          <w:rFonts w:hint="eastAsia"/>
          <w:sz w:val="24"/>
          <w:szCs w:val="28"/>
        </w:rPr>
      </w:pPr>
      <w:bookmarkStart w:id="0" w:name="OLE_LINK7"/>
      <w:r w:rsidRPr="003452C5">
        <w:rPr>
          <w:rFonts w:hint="eastAsia"/>
          <w:sz w:val="24"/>
          <w:szCs w:val="28"/>
        </w:rPr>
        <w:lastRenderedPageBreak/>
        <w:t>附件</w:t>
      </w:r>
      <w:r w:rsidRPr="003452C5">
        <w:rPr>
          <w:sz w:val="24"/>
          <w:szCs w:val="28"/>
        </w:rPr>
        <w:t>1</w:t>
      </w:r>
    </w:p>
    <w:p w14:paraId="4277A63D" w14:textId="77777777" w:rsidR="00C50E93" w:rsidRPr="00695CC4" w:rsidRDefault="00C50E93" w:rsidP="00C50E93">
      <w:pPr>
        <w:spacing w:line="440" w:lineRule="exact"/>
        <w:jc w:val="center"/>
        <w:rPr>
          <w:rFonts w:ascii="黑体" w:eastAsia="黑体" w:hAnsi="黑体" w:hint="eastAsia"/>
          <w:bCs/>
          <w:sz w:val="24"/>
          <w:szCs w:val="28"/>
        </w:rPr>
      </w:pPr>
      <w:r w:rsidRPr="00695CC4">
        <w:rPr>
          <w:rFonts w:ascii="黑体" w:eastAsia="黑体" w:hAnsi="黑体" w:hint="eastAsia"/>
          <w:b/>
          <w:sz w:val="24"/>
          <w:szCs w:val="28"/>
        </w:rPr>
        <w:t>响应承诺书</w:t>
      </w:r>
    </w:p>
    <w:p w14:paraId="033144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 xml:space="preserve">上海市工商外国语学校  </w:t>
      </w:r>
      <w:r w:rsidRPr="00695CC4">
        <w:rPr>
          <w:rFonts w:ascii="仿宋" w:eastAsia="仿宋" w:hAnsi="仿宋" w:hint="eastAsia"/>
          <w:sz w:val="24"/>
          <w:szCs w:val="28"/>
        </w:rPr>
        <w:t xml:space="preserve"> ：     </w:t>
      </w:r>
    </w:p>
    <w:p w14:paraId="14297A1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（响应单位全称）</w:t>
      </w:r>
      <w:r w:rsidRPr="00695CC4">
        <w:rPr>
          <w:rFonts w:ascii="仿宋" w:eastAsia="仿宋" w:hAnsi="仿宋" w:hint="eastAsia"/>
          <w:sz w:val="24"/>
          <w:szCs w:val="28"/>
        </w:rPr>
        <w:t xml:space="preserve">授权 </w:t>
      </w:r>
      <w:r w:rsidRPr="00695CC4">
        <w:rPr>
          <w:rFonts w:ascii="仿宋" w:eastAsia="仿宋" w:hAnsi="仿宋" w:hint="eastAsia"/>
          <w:sz w:val="24"/>
          <w:szCs w:val="28"/>
          <w:u w:val="single"/>
        </w:rPr>
        <w:t>（响应单位代表姓名）（职务、职称）</w:t>
      </w:r>
      <w:r w:rsidRPr="00695CC4">
        <w:rPr>
          <w:rFonts w:ascii="仿宋" w:eastAsia="仿宋" w:hAnsi="仿宋" w:hint="eastAsia"/>
          <w:sz w:val="24"/>
          <w:szCs w:val="28"/>
        </w:rPr>
        <w:t>为全权代表，参加贵方组织的</w:t>
      </w:r>
      <w:r w:rsidRPr="00695CC4">
        <w:rPr>
          <w:rFonts w:ascii="仿宋" w:eastAsia="仿宋" w:hAnsi="仿宋" w:hint="eastAsia"/>
          <w:sz w:val="24"/>
          <w:szCs w:val="28"/>
          <w:u w:val="single"/>
        </w:rPr>
        <w:t>（项目编号、项目名称）</w:t>
      </w:r>
      <w:r w:rsidRPr="00695CC4">
        <w:rPr>
          <w:rFonts w:ascii="仿宋" w:eastAsia="仿宋" w:hAnsi="仿宋" w:hint="eastAsia"/>
          <w:sz w:val="24"/>
          <w:szCs w:val="28"/>
        </w:rPr>
        <w:t>采购的有关活动，并对服务进行响应。为此：</w:t>
      </w:r>
    </w:p>
    <w:p w14:paraId="163D8360"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我方提供报价须知规定的全部响应文件：响应文件一份正本、叁份副本；</w:t>
      </w:r>
    </w:p>
    <w:p w14:paraId="50E5BB2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我方的报价为（大写）：</w:t>
      </w:r>
      <w:r w:rsidRPr="00695CC4">
        <w:rPr>
          <w:rFonts w:ascii="仿宋" w:eastAsia="仿宋" w:hAnsi="仿宋" w:hint="eastAsia"/>
          <w:sz w:val="24"/>
          <w:szCs w:val="28"/>
          <w:u w:val="single"/>
        </w:rPr>
        <w:t xml:space="preserve">         （元）</w:t>
      </w:r>
      <w:r w:rsidRPr="00695CC4">
        <w:rPr>
          <w:rFonts w:ascii="仿宋" w:eastAsia="仿宋" w:hAnsi="仿宋" w:hint="eastAsia"/>
          <w:sz w:val="24"/>
          <w:szCs w:val="28"/>
        </w:rPr>
        <w:t xml:space="preserve"> </w:t>
      </w:r>
    </w:p>
    <w:p w14:paraId="18490F9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我方保证遵守报价须知中的有关规定。</w:t>
      </w:r>
    </w:p>
    <w:p w14:paraId="45E7366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我方保证忠实地执行买卖双方所签署的经济合同，并承担合同规定的责任义务。</w:t>
      </w:r>
    </w:p>
    <w:p w14:paraId="521F93A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我方愿意向贵方提供任何与该项目投标有关的数据、情况和技术资料。</w:t>
      </w:r>
    </w:p>
    <w:p w14:paraId="2070D712"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我方愿意履行自己在响应文件中的全部承诺和责任。</w:t>
      </w:r>
    </w:p>
    <w:p w14:paraId="23F7A01D"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本响应文件自响应截止时间之日起90个日历日内有效。</w:t>
      </w:r>
    </w:p>
    <w:p w14:paraId="6DC63274"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与本项目有关的一切往来通讯请寄：</w:t>
      </w:r>
    </w:p>
    <w:p w14:paraId="678A75A3"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地址：</w:t>
      </w:r>
    </w:p>
    <w:p w14:paraId="45CFE4D4"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邮编： </w:t>
      </w:r>
    </w:p>
    <w:p w14:paraId="538A611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电话： </w:t>
      </w:r>
    </w:p>
    <w:p w14:paraId="7EBBCBE1"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传真：</w:t>
      </w:r>
    </w:p>
    <w:p w14:paraId="058961B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响应单位代表签字：</w:t>
      </w:r>
    </w:p>
    <w:p w14:paraId="027751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响应单位名称（盖公章）：</w:t>
      </w:r>
    </w:p>
    <w:p w14:paraId="368ACE0A"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p>
    <w:p w14:paraId="060F2CEE" w14:textId="77777777" w:rsidR="00C50E93" w:rsidRPr="00695CC4" w:rsidRDefault="00C50E93" w:rsidP="00C50E93">
      <w:pPr>
        <w:spacing w:line="440" w:lineRule="exact"/>
        <w:rPr>
          <w:rFonts w:ascii="仿宋" w:eastAsia="仿宋" w:hAnsi="仿宋" w:hint="eastAsia"/>
          <w:sz w:val="24"/>
          <w:szCs w:val="28"/>
        </w:rPr>
      </w:pPr>
    </w:p>
    <w:p w14:paraId="0F3B6208"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742C8FE4"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2</w:t>
      </w:r>
    </w:p>
    <w:p w14:paraId="6C990680" w14:textId="77777777" w:rsidR="00C50E93" w:rsidRPr="003452C5" w:rsidRDefault="00C50E93" w:rsidP="00C50E93">
      <w:pPr>
        <w:spacing w:line="440" w:lineRule="exact"/>
        <w:rPr>
          <w:rFonts w:hint="eastAsia"/>
          <w:b/>
          <w:sz w:val="24"/>
          <w:szCs w:val="28"/>
        </w:rPr>
      </w:pPr>
    </w:p>
    <w:p w14:paraId="459B5343"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报价单</w:t>
      </w:r>
    </w:p>
    <w:p w14:paraId="72D6076E"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致：上海市工商外国语学校：</w:t>
      </w:r>
    </w:p>
    <w:p w14:paraId="17E7FBDA"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如成交，将按要求签订合同并履行相应的责任和义务。现根据服务需求内容编制本报价单，报价有效期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，并授权本单位职工</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C50E93" w:rsidRPr="00695CC4" w:rsidRDefault="00C50E93" w:rsidP="00C50E93">
      <w:pPr>
        <w:spacing w:line="440" w:lineRule="exact"/>
        <w:rPr>
          <w:rFonts w:ascii="仿宋" w:eastAsia="仿宋" w:hAnsi="仿宋" w:hint="eastAsia"/>
          <w:sz w:val="24"/>
          <w:szCs w:val="28"/>
        </w:rPr>
      </w:pPr>
    </w:p>
    <w:p w14:paraId="00E8E0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服务报价内容</w:t>
      </w:r>
    </w:p>
    <w:p w14:paraId="01050546"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（服务内容自拟）</w:t>
      </w:r>
    </w:p>
    <w:p w14:paraId="38A7F804" w14:textId="77777777" w:rsidR="00C50E93" w:rsidRPr="00695CC4" w:rsidRDefault="00C50E93" w:rsidP="00C50E93">
      <w:pPr>
        <w:spacing w:line="440" w:lineRule="exact"/>
        <w:rPr>
          <w:rFonts w:ascii="仿宋" w:eastAsia="仿宋" w:hAnsi="仿宋" w:hint="eastAsia"/>
          <w:sz w:val="24"/>
          <w:szCs w:val="28"/>
        </w:rPr>
      </w:pPr>
    </w:p>
    <w:p w14:paraId="1EE28F87" w14:textId="77777777" w:rsidR="00C50E93" w:rsidRPr="00695CC4" w:rsidRDefault="00C50E93" w:rsidP="00C50E93">
      <w:pPr>
        <w:spacing w:line="440" w:lineRule="exact"/>
        <w:rPr>
          <w:rFonts w:ascii="仿宋" w:eastAsia="仿宋" w:hAnsi="仿宋" w:hint="eastAsia"/>
          <w:sz w:val="24"/>
          <w:szCs w:val="28"/>
        </w:rPr>
      </w:pPr>
    </w:p>
    <w:p w14:paraId="74A8DFA5" w14:textId="77777777" w:rsidR="00C50E93" w:rsidRPr="00695CC4" w:rsidRDefault="00C50E93" w:rsidP="00C50E93">
      <w:pPr>
        <w:spacing w:line="440" w:lineRule="exact"/>
        <w:rPr>
          <w:rFonts w:ascii="仿宋" w:eastAsia="仿宋" w:hAnsi="仿宋" w:hint="eastAsia"/>
          <w:sz w:val="24"/>
          <w:szCs w:val="28"/>
        </w:rPr>
      </w:pPr>
    </w:p>
    <w:p w14:paraId="0D98A03A" w14:textId="77777777" w:rsidR="00C50E93" w:rsidRPr="00695CC4" w:rsidRDefault="00C50E93" w:rsidP="00C50E93">
      <w:pPr>
        <w:spacing w:line="440" w:lineRule="exact"/>
        <w:rPr>
          <w:rFonts w:ascii="仿宋" w:eastAsia="仿宋" w:hAnsi="仿宋" w:hint="eastAsia"/>
          <w:sz w:val="24"/>
          <w:szCs w:val="28"/>
        </w:rPr>
      </w:pPr>
    </w:p>
    <w:p w14:paraId="3347781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报价单位（公章）：</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 xml:space="preserve">   </w:t>
      </w:r>
    </w:p>
    <w:p w14:paraId="57D79600"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授权代表（签字、电话/邮箱）：</w:t>
      </w:r>
      <w:r w:rsidRPr="00695CC4">
        <w:rPr>
          <w:rFonts w:ascii="仿宋" w:eastAsia="仿宋" w:hAnsi="仿宋" w:hint="eastAsia"/>
          <w:sz w:val="24"/>
          <w:szCs w:val="28"/>
          <w:u w:val="single"/>
        </w:rPr>
        <w:t xml:space="preserve">                             </w:t>
      </w:r>
    </w:p>
    <w:p w14:paraId="04A250F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法定地址：</w:t>
      </w:r>
      <w:r w:rsidRPr="00695CC4">
        <w:rPr>
          <w:rFonts w:ascii="仿宋" w:eastAsia="仿宋" w:hAnsi="仿宋" w:hint="eastAsia"/>
          <w:sz w:val="24"/>
          <w:szCs w:val="28"/>
          <w:u w:val="single"/>
        </w:rPr>
        <w:t xml:space="preserve">                       （邮编：      ）</w:t>
      </w:r>
    </w:p>
    <w:p w14:paraId="620830A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年</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月</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日</w:t>
      </w:r>
    </w:p>
    <w:p w14:paraId="6F4031BD" w14:textId="77777777" w:rsidR="00C50E93" w:rsidRPr="00695CC4" w:rsidRDefault="00C50E93" w:rsidP="00C50E93">
      <w:pPr>
        <w:spacing w:line="440" w:lineRule="exact"/>
        <w:rPr>
          <w:rFonts w:ascii="仿宋" w:eastAsia="仿宋" w:hAnsi="仿宋" w:hint="eastAsia"/>
          <w:sz w:val="24"/>
          <w:szCs w:val="28"/>
        </w:rPr>
      </w:pPr>
    </w:p>
    <w:p w14:paraId="0CC11826"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66C8204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3</w:t>
      </w:r>
    </w:p>
    <w:p w14:paraId="268B1FA8" w14:textId="77777777" w:rsidR="00C50E93" w:rsidRPr="003452C5" w:rsidRDefault="00C50E93" w:rsidP="00C50E93">
      <w:pPr>
        <w:spacing w:line="440" w:lineRule="exact"/>
        <w:rPr>
          <w:rFonts w:hint="eastAsia"/>
          <w:b/>
          <w:bCs/>
          <w:sz w:val="24"/>
          <w:szCs w:val="28"/>
        </w:rPr>
      </w:pPr>
    </w:p>
    <w:p w14:paraId="424A3E08" w14:textId="77777777" w:rsidR="00C50E93" w:rsidRPr="003452C5" w:rsidRDefault="00C50E93" w:rsidP="00C50E93">
      <w:pPr>
        <w:spacing w:line="440" w:lineRule="exact"/>
        <w:jc w:val="center"/>
        <w:rPr>
          <w:rFonts w:hint="eastAsia"/>
          <w:sz w:val="24"/>
          <w:szCs w:val="28"/>
        </w:rPr>
      </w:pPr>
      <w:r w:rsidRPr="003452C5">
        <w:rPr>
          <w:rFonts w:hint="eastAsia"/>
          <w:b/>
          <w:bCs/>
          <w:sz w:val="24"/>
          <w:szCs w:val="28"/>
        </w:rPr>
        <w:t>服务方案及承诺（格式可自拟）</w:t>
      </w:r>
    </w:p>
    <w:p w14:paraId="353A961E" w14:textId="77777777" w:rsidR="00C50E93" w:rsidRPr="003452C5" w:rsidRDefault="00C50E93" w:rsidP="00C50E93">
      <w:pPr>
        <w:spacing w:line="440" w:lineRule="exact"/>
        <w:rPr>
          <w:rFonts w:hint="eastAsia"/>
          <w:b/>
          <w:bCs/>
          <w:sz w:val="24"/>
          <w:szCs w:val="28"/>
        </w:rPr>
      </w:pPr>
    </w:p>
    <w:p w14:paraId="239DD53E"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请供应商提供完整的项目方案及相应实施计划等，并提供完整的实施过程中的配合服务方案。</w:t>
      </w:r>
    </w:p>
    <w:p w14:paraId="790A64EA" w14:textId="77777777" w:rsidR="00C50E93" w:rsidRPr="00695CC4" w:rsidRDefault="00C50E93" w:rsidP="00C50E93">
      <w:pPr>
        <w:spacing w:line="440" w:lineRule="exact"/>
        <w:rPr>
          <w:rFonts w:ascii="仿宋" w:eastAsia="仿宋" w:hAnsi="仿宋" w:hint="eastAsia"/>
          <w:sz w:val="24"/>
          <w:szCs w:val="28"/>
        </w:rPr>
      </w:pPr>
    </w:p>
    <w:p w14:paraId="1ECE6A75" w14:textId="77777777" w:rsidR="00C50E93" w:rsidRPr="00695CC4" w:rsidRDefault="00C50E93" w:rsidP="00C50E93">
      <w:pPr>
        <w:spacing w:line="440" w:lineRule="exact"/>
        <w:rPr>
          <w:rFonts w:ascii="仿宋" w:eastAsia="仿宋" w:hAnsi="仿宋" w:hint="eastAsia"/>
          <w:sz w:val="24"/>
          <w:szCs w:val="28"/>
        </w:rPr>
      </w:pPr>
    </w:p>
    <w:p w14:paraId="6FD6D14F" w14:textId="77777777" w:rsidR="00C50E93" w:rsidRPr="00695CC4" w:rsidRDefault="00C50E93" w:rsidP="00C50E93">
      <w:pPr>
        <w:spacing w:line="440" w:lineRule="exact"/>
        <w:rPr>
          <w:rFonts w:ascii="仿宋" w:eastAsia="仿宋" w:hAnsi="仿宋" w:hint="eastAsia"/>
          <w:sz w:val="24"/>
          <w:szCs w:val="28"/>
        </w:rPr>
      </w:pPr>
    </w:p>
    <w:p w14:paraId="1F28B67E" w14:textId="77777777" w:rsidR="00C50E93" w:rsidRPr="00695CC4" w:rsidRDefault="00C50E93" w:rsidP="00C50E93">
      <w:pPr>
        <w:spacing w:line="440" w:lineRule="exact"/>
        <w:rPr>
          <w:rFonts w:ascii="仿宋" w:eastAsia="仿宋" w:hAnsi="仿宋" w:hint="eastAsia"/>
          <w:sz w:val="24"/>
          <w:szCs w:val="28"/>
        </w:rPr>
      </w:pPr>
    </w:p>
    <w:p w14:paraId="77EDBD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承诺内容应包括：</w:t>
      </w:r>
    </w:p>
    <w:p w14:paraId="7694DDD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、服务时间、质量承诺</w:t>
      </w:r>
    </w:p>
    <w:p w14:paraId="480E72F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、本项目验收时应达到的效果和指标；</w:t>
      </w:r>
    </w:p>
    <w:p w14:paraId="6D5D580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、其他。</w:t>
      </w:r>
    </w:p>
    <w:p w14:paraId="3107E143"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1659889B"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4</w:t>
      </w:r>
    </w:p>
    <w:p w14:paraId="03DA5DCE" w14:textId="77777777" w:rsidR="00C50E93" w:rsidRPr="003452C5" w:rsidRDefault="00C50E93" w:rsidP="00C50E93">
      <w:pPr>
        <w:spacing w:line="440" w:lineRule="exact"/>
        <w:rPr>
          <w:rFonts w:hint="eastAsia"/>
          <w:sz w:val="24"/>
          <w:szCs w:val="28"/>
        </w:rPr>
      </w:pPr>
    </w:p>
    <w:p w14:paraId="6B4D63DA"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报价企业概况（格式可自拟）</w:t>
      </w:r>
    </w:p>
    <w:p w14:paraId="12FC8EFF" w14:textId="77777777" w:rsidR="00C50E93" w:rsidRPr="003452C5" w:rsidRDefault="00C50E93" w:rsidP="00C50E93">
      <w:pPr>
        <w:spacing w:line="440" w:lineRule="exact"/>
        <w:rPr>
          <w:rFonts w:hint="eastAsia"/>
          <w:b/>
          <w:bCs/>
          <w:sz w:val="24"/>
          <w:szCs w:val="28"/>
        </w:rPr>
      </w:pPr>
    </w:p>
    <w:p w14:paraId="7E067638" w14:textId="77777777" w:rsidR="00C50E93" w:rsidRPr="003452C5" w:rsidRDefault="00C50E93" w:rsidP="00C50E93">
      <w:pPr>
        <w:spacing w:line="440" w:lineRule="exact"/>
        <w:rPr>
          <w:rFonts w:hint="eastAsia"/>
          <w:b/>
          <w:bCs/>
          <w:sz w:val="24"/>
          <w:szCs w:val="28"/>
        </w:rPr>
      </w:pPr>
    </w:p>
    <w:p w14:paraId="58F23B47" w14:textId="77777777" w:rsidR="00C50E93" w:rsidRPr="003452C5" w:rsidRDefault="00C50E93" w:rsidP="00C50E93">
      <w:pPr>
        <w:spacing w:line="440" w:lineRule="exact"/>
        <w:rPr>
          <w:rFonts w:hint="eastAsia"/>
          <w:b/>
          <w:bCs/>
          <w:sz w:val="24"/>
          <w:szCs w:val="28"/>
        </w:rPr>
      </w:pPr>
    </w:p>
    <w:p w14:paraId="5FD8F339"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20F7C925"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5</w:t>
      </w:r>
    </w:p>
    <w:p w14:paraId="5CEC5872"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资格证明文件</w:t>
      </w:r>
    </w:p>
    <w:p w14:paraId="7209FC9B"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企业营业执照（复印件）</w:t>
      </w:r>
    </w:p>
    <w:p w14:paraId="042CB56E"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其他资格证明文件</w:t>
      </w:r>
    </w:p>
    <w:p w14:paraId="4238FE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ab/>
      </w:r>
      <w:r w:rsidRPr="00695CC4">
        <w:rPr>
          <w:rFonts w:ascii="仿宋" w:eastAsia="仿宋" w:hAnsi="仿宋" w:hint="eastAsia"/>
          <w:sz w:val="24"/>
          <w:szCs w:val="28"/>
        </w:rPr>
        <w:t>……</w:t>
      </w:r>
    </w:p>
    <w:p w14:paraId="1F94B188" w14:textId="77777777" w:rsidR="00C50E93" w:rsidRPr="00695CC4" w:rsidRDefault="00C50E93" w:rsidP="00C50E93">
      <w:pPr>
        <w:spacing w:line="440" w:lineRule="exact"/>
        <w:rPr>
          <w:rFonts w:ascii="仿宋" w:eastAsia="仿宋" w:hAnsi="仿宋" w:hint="eastAsia"/>
          <w:sz w:val="24"/>
          <w:szCs w:val="28"/>
        </w:rPr>
      </w:pPr>
    </w:p>
    <w:p w14:paraId="266B6FD2" w14:textId="77777777" w:rsidR="00C50E93" w:rsidRPr="00695CC4" w:rsidRDefault="00C50E93" w:rsidP="00C50E93">
      <w:pPr>
        <w:spacing w:line="440" w:lineRule="exact"/>
        <w:rPr>
          <w:rFonts w:ascii="仿宋" w:eastAsia="仿宋" w:hAnsi="仿宋" w:hint="eastAsia"/>
          <w:b/>
          <w:bCs/>
          <w:sz w:val="24"/>
          <w:szCs w:val="28"/>
        </w:rPr>
      </w:pPr>
      <w:r w:rsidRPr="00695CC4">
        <w:rPr>
          <w:rFonts w:ascii="仿宋" w:eastAsia="仿宋" w:hAnsi="仿宋" w:hint="eastAsia"/>
          <w:b/>
          <w:bCs/>
          <w:sz w:val="24"/>
          <w:szCs w:val="28"/>
        </w:rPr>
        <w:t>注意：</w:t>
      </w:r>
    </w:p>
    <w:p w14:paraId="02AD94B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报价供应商应提交相关证明文件，以及提供其他有关资料。</w:t>
      </w:r>
    </w:p>
    <w:p w14:paraId="582F30FB"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1"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1"/>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B2D9CC6"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65413B21"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7A18A6C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F25E6B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41477D3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9D688A">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0B060C2C" w:rsidR="008E14CB"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0"/>
    </w:p>
    <w:p w14:paraId="020DADFC" w14:textId="77777777" w:rsidR="008E14CB" w:rsidRDefault="008E14CB">
      <w:pPr>
        <w:widowControl/>
        <w:jc w:val="left"/>
        <w:rPr>
          <w:rFonts w:ascii="仿宋" w:eastAsia="仿宋" w:hAnsi="仿宋" w:hint="eastAsia"/>
          <w:sz w:val="24"/>
          <w:szCs w:val="28"/>
        </w:rPr>
      </w:pPr>
      <w:r>
        <w:rPr>
          <w:rFonts w:ascii="仿宋" w:eastAsia="仿宋" w:hAnsi="仿宋" w:hint="eastAsia"/>
          <w:sz w:val="24"/>
          <w:szCs w:val="28"/>
        </w:rPr>
        <w:br w:type="page"/>
      </w:r>
    </w:p>
    <w:p w14:paraId="2DE0255C" w14:textId="40272303" w:rsidR="00192128" w:rsidRDefault="008E14CB" w:rsidP="00C50E93">
      <w:pPr>
        <w:spacing w:line="360" w:lineRule="auto"/>
        <w:rPr>
          <w:rFonts w:ascii="仿宋" w:eastAsia="仿宋" w:hAnsi="仿宋"/>
          <w:sz w:val="24"/>
          <w:szCs w:val="28"/>
        </w:rPr>
      </w:pPr>
      <w:r>
        <w:rPr>
          <w:rFonts w:ascii="仿宋" w:eastAsia="仿宋" w:hAnsi="仿宋" w:hint="eastAsia"/>
          <w:sz w:val="24"/>
          <w:szCs w:val="28"/>
        </w:rPr>
        <w:lastRenderedPageBreak/>
        <w:t>评分标准：</w:t>
      </w:r>
    </w:p>
    <w:tbl>
      <w:tblPr>
        <w:tblStyle w:val="af2"/>
        <w:tblW w:w="8359" w:type="dxa"/>
        <w:tblLayout w:type="fixed"/>
        <w:tblLook w:val="04A0" w:firstRow="1" w:lastRow="0" w:firstColumn="1" w:lastColumn="0" w:noHBand="0" w:noVBand="1"/>
      </w:tblPr>
      <w:tblGrid>
        <w:gridCol w:w="596"/>
        <w:gridCol w:w="1242"/>
        <w:gridCol w:w="6521"/>
      </w:tblGrid>
      <w:tr w:rsidR="008E14CB" w14:paraId="5015BA73" w14:textId="77777777" w:rsidTr="008E14CB">
        <w:tc>
          <w:tcPr>
            <w:tcW w:w="596" w:type="dxa"/>
            <w:vAlign w:val="center"/>
          </w:tcPr>
          <w:p w14:paraId="6C605E8A" w14:textId="77777777" w:rsidR="008E14CB" w:rsidRPr="008C5363" w:rsidRDefault="008E14CB" w:rsidP="00E05EFB">
            <w:pPr>
              <w:spacing w:line="480" w:lineRule="auto"/>
              <w:jc w:val="center"/>
              <w:rPr>
                <w:rFonts w:asciiTheme="minorEastAsia" w:hAnsiTheme="minorEastAsia" w:hint="eastAsia"/>
                <w:sz w:val="22"/>
              </w:rPr>
            </w:pPr>
            <w:r w:rsidRPr="008C5363">
              <w:rPr>
                <w:rFonts w:asciiTheme="minorEastAsia" w:hAnsiTheme="minorEastAsia" w:hint="eastAsia"/>
                <w:sz w:val="22"/>
              </w:rPr>
              <w:t>序号</w:t>
            </w:r>
          </w:p>
        </w:tc>
        <w:tc>
          <w:tcPr>
            <w:tcW w:w="1242" w:type="dxa"/>
            <w:vAlign w:val="center"/>
          </w:tcPr>
          <w:p w14:paraId="4817BE75" w14:textId="77777777" w:rsidR="008E14CB" w:rsidRDefault="008E14CB" w:rsidP="00E05EFB">
            <w:pPr>
              <w:spacing w:line="480" w:lineRule="auto"/>
              <w:jc w:val="center"/>
              <w:rPr>
                <w:rFonts w:asciiTheme="minorEastAsia" w:hAnsiTheme="minorEastAsia" w:hint="eastAsia"/>
                <w:sz w:val="22"/>
              </w:rPr>
            </w:pPr>
            <w:r w:rsidRPr="008C5363">
              <w:rPr>
                <w:rFonts w:asciiTheme="minorEastAsia" w:hAnsiTheme="minorEastAsia" w:hint="eastAsia"/>
                <w:sz w:val="22"/>
              </w:rPr>
              <w:t>评分</w:t>
            </w:r>
          </w:p>
          <w:p w14:paraId="51F25EC0" w14:textId="77777777" w:rsidR="008E14CB" w:rsidRPr="008C5363" w:rsidRDefault="008E14CB" w:rsidP="00E05EFB">
            <w:pPr>
              <w:spacing w:line="480" w:lineRule="auto"/>
              <w:jc w:val="center"/>
              <w:rPr>
                <w:rFonts w:asciiTheme="minorEastAsia" w:hAnsiTheme="minorEastAsia" w:hint="eastAsia"/>
                <w:sz w:val="22"/>
              </w:rPr>
            </w:pPr>
            <w:r w:rsidRPr="008C5363">
              <w:rPr>
                <w:rFonts w:asciiTheme="minorEastAsia" w:hAnsiTheme="minorEastAsia" w:hint="eastAsia"/>
                <w:sz w:val="22"/>
              </w:rPr>
              <w:t>内容</w:t>
            </w:r>
          </w:p>
        </w:tc>
        <w:tc>
          <w:tcPr>
            <w:tcW w:w="6521" w:type="dxa"/>
            <w:vAlign w:val="center"/>
          </w:tcPr>
          <w:p w14:paraId="5A29DA31" w14:textId="77777777" w:rsidR="008E14CB" w:rsidRPr="008C5363" w:rsidRDefault="008E14CB" w:rsidP="00E05EFB">
            <w:pPr>
              <w:jc w:val="center"/>
              <w:rPr>
                <w:rFonts w:asciiTheme="minorEastAsia" w:hAnsiTheme="minorEastAsia" w:hint="eastAsia"/>
                <w:sz w:val="22"/>
              </w:rPr>
            </w:pPr>
            <w:r>
              <w:rPr>
                <w:rFonts w:asciiTheme="minorEastAsia" w:hAnsiTheme="minorEastAsia" w:hint="eastAsia"/>
                <w:sz w:val="22"/>
              </w:rPr>
              <w:t>评分</w:t>
            </w:r>
            <w:r w:rsidRPr="008C5363">
              <w:rPr>
                <w:rFonts w:asciiTheme="minorEastAsia" w:hAnsiTheme="minorEastAsia" w:hint="eastAsia"/>
                <w:sz w:val="22"/>
              </w:rPr>
              <w:t>标准</w:t>
            </w:r>
          </w:p>
        </w:tc>
      </w:tr>
      <w:tr w:rsidR="008E14CB" w14:paraId="46D6F9AA" w14:textId="77777777" w:rsidTr="008E14CB">
        <w:trPr>
          <w:trHeight w:val="1157"/>
        </w:trPr>
        <w:tc>
          <w:tcPr>
            <w:tcW w:w="596" w:type="dxa"/>
            <w:vAlign w:val="center"/>
          </w:tcPr>
          <w:p w14:paraId="6C9EA511" w14:textId="77777777" w:rsidR="008E14CB" w:rsidRPr="008C5363" w:rsidRDefault="008E14CB" w:rsidP="00E05EFB">
            <w:pPr>
              <w:jc w:val="center"/>
              <w:rPr>
                <w:rFonts w:asciiTheme="minorEastAsia" w:hAnsiTheme="minorEastAsia" w:hint="eastAsia"/>
                <w:sz w:val="22"/>
              </w:rPr>
            </w:pPr>
            <w:r w:rsidRPr="008C5363">
              <w:rPr>
                <w:rFonts w:asciiTheme="minorEastAsia" w:hAnsiTheme="minorEastAsia" w:hint="eastAsia"/>
                <w:sz w:val="22"/>
              </w:rPr>
              <w:t>1</w:t>
            </w:r>
          </w:p>
        </w:tc>
        <w:tc>
          <w:tcPr>
            <w:tcW w:w="1242" w:type="dxa"/>
            <w:vAlign w:val="center"/>
          </w:tcPr>
          <w:p w14:paraId="1D2F6E78" w14:textId="77777777" w:rsidR="008E14CB" w:rsidRPr="008C5363" w:rsidRDefault="008E14CB" w:rsidP="00E05EFB">
            <w:pPr>
              <w:jc w:val="center"/>
              <w:rPr>
                <w:rFonts w:asciiTheme="minorEastAsia" w:hAnsiTheme="minorEastAsia" w:hint="eastAsia"/>
                <w:sz w:val="22"/>
              </w:rPr>
            </w:pPr>
            <w:r>
              <w:rPr>
                <w:rFonts w:asciiTheme="minorEastAsia" w:hAnsiTheme="minorEastAsia" w:hint="eastAsia"/>
                <w:sz w:val="22"/>
              </w:rPr>
              <w:t>投标</w:t>
            </w:r>
            <w:r w:rsidRPr="008C5363">
              <w:rPr>
                <w:rFonts w:asciiTheme="minorEastAsia" w:hAnsiTheme="minorEastAsia" w:hint="eastAsia"/>
                <w:sz w:val="22"/>
              </w:rPr>
              <w:t>报价</w:t>
            </w:r>
          </w:p>
          <w:p w14:paraId="3FADBDA5" w14:textId="77777777" w:rsidR="008E14CB" w:rsidRPr="008C5363" w:rsidRDefault="008E14CB" w:rsidP="00E05EFB">
            <w:pPr>
              <w:jc w:val="center"/>
              <w:rPr>
                <w:rFonts w:asciiTheme="minorEastAsia" w:hAnsiTheme="minorEastAsia" w:hint="eastAsia"/>
                <w:sz w:val="22"/>
              </w:rPr>
            </w:pPr>
            <w:r>
              <w:rPr>
                <w:rFonts w:asciiTheme="minorEastAsia" w:hAnsiTheme="minorEastAsia"/>
                <w:sz w:val="22"/>
              </w:rPr>
              <w:t>3</w:t>
            </w:r>
            <w:r w:rsidRPr="008C5363">
              <w:rPr>
                <w:rFonts w:asciiTheme="minorEastAsia" w:hAnsiTheme="minorEastAsia" w:hint="eastAsia"/>
                <w:sz w:val="22"/>
              </w:rPr>
              <w:t>0分</w:t>
            </w:r>
          </w:p>
        </w:tc>
        <w:tc>
          <w:tcPr>
            <w:tcW w:w="6521" w:type="dxa"/>
          </w:tcPr>
          <w:p w14:paraId="07514ACC" w14:textId="77777777" w:rsidR="008E14CB" w:rsidRPr="008C5363" w:rsidRDefault="008E14CB" w:rsidP="00E05EFB">
            <w:pPr>
              <w:jc w:val="left"/>
              <w:rPr>
                <w:rFonts w:asciiTheme="minorEastAsia" w:hAnsiTheme="minorEastAsia" w:cs="宋体" w:hint="eastAsia"/>
                <w:bCs/>
                <w:sz w:val="22"/>
              </w:rPr>
            </w:pPr>
            <w:r w:rsidRPr="008C5363">
              <w:rPr>
                <w:rFonts w:asciiTheme="minorEastAsia" w:hAnsiTheme="minorEastAsia" w:cs="宋体" w:hint="eastAsia"/>
                <w:bCs/>
                <w:sz w:val="22"/>
              </w:rPr>
              <w:t>（1）满足招标文件要求，且投标价格最低的投标报价为基准价，得满分。</w:t>
            </w:r>
          </w:p>
          <w:p w14:paraId="54AF1E25" w14:textId="77777777" w:rsidR="008E14CB" w:rsidRPr="008C5363" w:rsidRDefault="008E14CB" w:rsidP="00E05EFB">
            <w:pPr>
              <w:jc w:val="left"/>
              <w:rPr>
                <w:rFonts w:asciiTheme="minorEastAsia" w:hAnsiTheme="minorEastAsia" w:hint="eastAsia"/>
                <w:sz w:val="22"/>
              </w:rPr>
            </w:pPr>
            <w:r w:rsidRPr="008C5363">
              <w:rPr>
                <w:rFonts w:asciiTheme="minorEastAsia" w:hAnsiTheme="minorEastAsia" w:cs="宋体" w:hint="eastAsia"/>
                <w:bCs/>
                <w:sz w:val="22"/>
              </w:rPr>
              <w:t>（2）计算得分：投标报价得分=（评标基准价/投标报价）*</w:t>
            </w:r>
            <w:proofErr w:type="gramStart"/>
            <w:r w:rsidRPr="008C5363">
              <w:rPr>
                <w:rFonts w:asciiTheme="minorEastAsia" w:hAnsiTheme="minorEastAsia" w:cs="宋体" w:hint="eastAsia"/>
                <w:bCs/>
                <w:sz w:val="22"/>
              </w:rPr>
              <w:t>价格权</w:t>
            </w:r>
            <w:proofErr w:type="gramEnd"/>
            <w:r w:rsidRPr="008C5363">
              <w:rPr>
                <w:rFonts w:asciiTheme="minorEastAsia" w:hAnsiTheme="minorEastAsia" w:cs="宋体" w:hint="eastAsia"/>
                <w:bCs/>
                <w:sz w:val="22"/>
              </w:rPr>
              <w:t>值。</w:t>
            </w:r>
          </w:p>
        </w:tc>
      </w:tr>
      <w:tr w:rsidR="008E14CB" w:rsidRPr="00E7332C" w14:paraId="6F1B8A18" w14:textId="77777777" w:rsidTr="008E14CB">
        <w:trPr>
          <w:trHeight w:val="1157"/>
        </w:trPr>
        <w:tc>
          <w:tcPr>
            <w:tcW w:w="596" w:type="dxa"/>
            <w:vAlign w:val="center"/>
          </w:tcPr>
          <w:p w14:paraId="4034D4A9" w14:textId="77777777" w:rsidR="008E14CB" w:rsidRPr="008C5363" w:rsidRDefault="008E14CB" w:rsidP="00E05EFB">
            <w:pPr>
              <w:jc w:val="center"/>
              <w:rPr>
                <w:rFonts w:asciiTheme="minorEastAsia" w:hAnsiTheme="minorEastAsia" w:hint="eastAsia"/>
                <w:sz w:val="22"/>
              </w:rPr>
            </w:pPr>
            <w:r w:rsidRPr="008C5363">
              <w:rPr>
                <w:rFonts w:asciiTheme="minorEastAsia" w:hAnsiTheme="minorEastAsia" w:hint="eastAsia"/>
                <w:sz w:val="22"/>
              </w:rPr>
              <w:t>2</w:t>
            </w:r>
          </w:p>
        </w:tc>
        <w:tc>
          <w:tcPr>
            <w:tcW w:w="1242" w:type="dxa"/>
            <w:vAlign w:val="center"/>
          </w:tcPr>
          <w:p w14:paraId="45CF326F" w14:textId="77777777" w:rsidR="008E14CB" w:rsidRPr="008C5363" w:rsidRDefault="008E14CB" w:rsidP="00E05EFB">
            <w:pPr>
              <w:jc w:val="center"/>
              <w:rPr>
                <w:rFonts w:asciiTheme="minorEastAsia" w:hAnsiTheme="minorEastAsia" w:hint="eastAsia"/>
                <w:sz w:val="22"/>
              </w:rPr>
            </w:pPr>
            <w:r>
              <w:rPr>
                <w:rFonts w:asciiTheme="minorEastAsia" w:hAnsiTheme="minorEastAsia" w:hint="eastAsia"/>
                <w:sz w:val="22"/>
              </w:rPr>
              <w:t>具备发布资格</w:t>
            </w:r>
          </w:p>
          <w:p w14:paraId="38CE9A66" w14:textId="77777777" w:rsidR="008E14CB" w:rsidRPr="008C5363" w:rsidRDefault="008E14CB" w:rsidP="00E05EFB">
            <w:pPr>
              <w:jc w:val="center"/>
              <w:rPr>
                <w:rFonts w:asciiTheme="minorEastAsia" w:hAnsiTheme="minorEastAsia" w:hint="eastAsia"/>
                <w:sz w:val="22"/>
              </w:rPr>
            </w:pPr>
            <w:r>
              <w:rPr>
                <w:rFonts w:asciiTheme="minorEastAsia" w:hAnsiTheme="minorEastAsia"/>
                <w:sz w:val="22"/>
              </w:rPr>
              <w:t>2</w:t>
            </w:r>
            <w:r w:rsidRPr="008C5363">
              <w:rPr>
                <w:rFonts w:asciiTheme="minorEastAsia" w:hAnsiTheme="minorEastAsia" w:hint="eastAsia"/>
                <w:sz w:val="22"/>
              </w:rPr>
              <w:t>0分</w:t>
            </w:r>
          </w:p>
        </w:tc>
        <w:tc>
          <w:tcPr>
            <w:tcW w:w="6521" w:type="dxa"/>
          </w:tcPr>
          <w:p w14:paraId="69061F3B" w14:textId="77777777" w:rsidR="008E14CB" w:rsidRDefault="008E14CB" w:rsidP="00E05EFB">
            <w:pPr>
              <w:jc w:val="left"/>
              <w:rPr>
                <w:rFonts w:asciiTheme="minorEastAsia" w:hAnsiTheme="minorEastAsia" w:hint="eastAsia"/>
                <w:sz w:val="22"/>
              </w:rPr>
            </w:pPr>
          </w:p>
          <w:p w14:paraId="2AE91505" w14:textId="77777777" w:rsidR="008E14CB" w:rsidRPr="008C5363" w:rsidRDefault="008E14CB" w:rsidP="00E05EFB">
            <w:pPr>
              <w:jc w:val="left"/>
              <w:rPr>
                <w:rFonts w:asciiTheme="minorEastAsia" w:hAnsiTheme="minorEastAsia" w:hint="eastAsia"/>
                <w:sz w:val="22"/>
              </w:rPr>
            </w:pPr>
            <w:r>
              <w:rPr>
                <w:rFonts w:asciiTheme="minorEastAsia" w:hAnsiTheme="minorEastAsia" w:hint="eastAsia"/>
                <w:sz w:val="22"/>
              </w:rPr>
              <w:t>供应商具有广告代理相关资质（以相关资质证明为准）</w:t>
            </w:r>
          </w:p>
        </w:tc>
      </w:tr>
      <w:tr w:rsidR="008E14CB" w14:paraId="7FE6E67F" w14:textId="77777777" w:rsidTr="008E14CB">
        <w:trPr>
          <w:trHeight w:val="1157"/>
        </w:trPr>
        <w:tc>
          <w:tcPr>
            <w:tcW w:w="596" w:type="dxa"/>
            <w:vAlign w:val="center"/>
          </w:tcPr>
          <w:p w14:paraId="0E8DB7ED" w14:textId="77777777" w:rsidR="008E14CB" w:rsidRPr="008C5363" w:rsidRDefault="008E14CB" w:rsidP="00E05EFB">
            <w:pPr>
              <w:jc w:val="center"/>
              <w:rPr>
                <w:rFonts w:asciiTheme="minorEastAsia" w:hAnsiTheme="minorEastAsia" w:hint="eastAsia"/>
                <w:sz w:val="22"/>
              </w:rPr>
            </w:pPr>
            <w:r w:rsidRPr="008C5363">
              <w:rPr>
                <w:rFonts w:asciiTheme="minorEastAsia" w:hAnsiTheme="minorEastAsia" w:hint="eastAsia"/>
                <w:sz w:val="22"/>
              </w:rPr>
              <w:t>3</w:t>
            </w:r>
          </w:p>
        </w:tc>
        <w:tc>
          <w:tcPr>
            <w:tcW w:w="1242" w:type="dxa"/>
            <w:vAlign w:val="center"/>
          </w:tcPr>
          <w:p w14:paraId="6DD5C6A7" w14:textId="77777777" w:rsidR="008E14CB" w:rsidRPr="008C5363" w:rsidRDefault="008E14CB" w:rsidP="00E05EFB">
            <w:pPr>
              <w:jc w:val="center"/>
              <w:rPr>
                <w:rFonts w:asciiTheme="minorEastAsia" w:hAnsiTheme="minorEastAsia" w:hint="eastAsia"/>
                <w:sz w:val="22"/>
              </w:rPr>
            </w:pPr>
            <w:r>
              <w:rPr>
                <w:rFonts w:asciiTheme="minorEastAsia" w:hAnsiTheme="minorEastAsia" w:hint="eastAsia"/>
                <w:sz w:val="22"/>
              </w:rPr>
              <w:t>项目实施方案2</w:t>
            </w:r>
            <w:r>
              <w:rPr>
                <w:rFonts w:asciiTheme="minorEastAsia" w:hAnsiTheme="minorEastAsia"/>
                <w:sz w:val="22"/>
              </w:rPr>
              <w:t>0</w:t>
            </w:r>
            <w:r w:rsidRPr="008C5363">
              <w:rPr>
                <w:rFonts w:asciiTheme="minorEastAsia" w:hAnsiTheme="minorEastAsia" w:hint="eastAsia"/>
                <w:sz w:val="22"/>
              </w:rPr>
              <w:t>分</w:t>
            </w:r>
          </w:p>
        </w:tc>
        <w:tc>
          <w:tcPr>
            <w:tcW w:w="6521" w:type="dxa"/>
          </w:tcPr>
          <w:p w14:paraId="3D32E06A" w14:textId="77777777" w:rsidR="008E14CB" w:rsidRPr="008C5363" w:rsidRDefault="008E14CB" w:rsidP="00E05EFB">
            <w:pPr>
              <w:jc w:val="left"/>
              <w:rPr>
                <w:rFonts w:asciiTheme="minorEastAsia" w:hAnsiTheme="minorEastAsia" w:hint="eastAsia"/>
                <w:sz w:val="22"/>
              </w:rPr>
            </w:pPr>
            <w:r>
              <w:rPr>
                <w:rFonts w:asciiTheme="minorEastAsia" w:hAnsiTheme="minorEastAsia" w:hint="eastAsia"/>
                <w:sz w:val="22"/>
              </w:rPr>
              <w:t>实施方案的完整性与合理性，进度安排是否合理。较好的为1</w:t>
            </w:r>
            <w:r>
              <w:rPr>
                <w:rFonts w:asciiTheme="minorEastAsia" w:hAnsiTheme="minorEastAsia"/>
                <w:sz w:val="22"/>
              </w:rPr>
              <w:t>2-20</w:t>
            </w:r>
            <w:r>
              <w:rPr>
                <w:rFonts w:asciiTheme="minorEastAsia" w:hAnsiTheme="minorEastAsia" w:hint="eastAsia"/>
                <w:sz w:val="22"/>
              </w:rPr>
              <w:t>分。一般的为6</w:t>
            </w:r>
            <w:r>
              <w:rPr>
                <w:rFonts w:asciiTheme="minorEastAsia" w:hAnsiTheme="minorEastAsia"/>
                <w:sz w:val="22"/>
              </w:rPr>
              <w:t>-11</w:t>
            </w:r>
            <w:r>
              <w:rPr>
                <w:rFonts w:asciiTheme="minorEastAsia" w:hAnsiTheme="minorEastAsia" w:hint="eastAsia"/>
                <w:sz w:val="22"/>
              </w:rPr>
              <w:t>分，较差的为1</w:t>
            </w:r>
            <w:r>
              <w:rPr>
                <w:rFonts w:asciiTheme="minorEastAsia" w:hAnsiTheme="minorEastAsia"/>
                <w:sz w:val="22"/>
              </w:rPr>
              <w:t>-5</w:t>
            </w:r>
            <w:r>
              <w:rPr>
                <w:rFonts w:asciiTheme="minorEastAsia" w:hAnsiTheme="minorEastAsia" w:hint="eastAsia"/>
                <w:sz w:val="22"/>
              </w:rPr>
              <w:t>分。</w:t>
            </w:r>
          </w:p>
        </w:tc>
      </w:tr>
      <w:tr w:rsidR="008E14CB" w14:paraId="3D30B00E" w14:textId="77777777" w:rsidTr="008E14CB">
        <w:trPr>
          <w:trHeight w:val="1157"/>
        </w:trPr>
        <w:tc>
          <w:tcPr>
            <w:tcW w:w="596" w:type="dxa"/>
            <w:vAlign w:val="center"/>
          </w:tcPr>
          <w:p w14:paraId="5825A0AE" w14:textId="77777777" w:rsidR="008E14CB" w:rsidRPr="008C5363" w:rsidRDefault="008E14CB" w:rsidP="00E05EFB">
            <w:pPr>
              <w:jc w:val="center"/>
              <w:rPr>
                <w:rFonts w:asciiTheme="minorEastAsia" w:hAnsiTheme="minorEastAsia" w:hint="eastAsia"/>
                <w:sz w:val="22"/>
              </w:rPr>
            </w:pPr>
            <w:r w:rsidRPr="008C5363">
              <w:rPr>
                <w:rFonts w:asciiTheme="minorEastAsia" w:hAnsiTheme="minorEastAsia" w:hint="eastAsia"/>
                <w:sz w:val="22"/>
              </w:rPr>
              <w:t>4</w:t>
            </w:r>
          </w:p>
        </w:tc>
        <w:tc>
          <w:tcPr>
            <w:tcW w:w="1242" w:type="dxa"/>
            <w:vAlign w:val="center"/>
          </w:tcPr>
          <w:p w14:paraId="36920782" w14:textId="77777777" w:rsidR="008E14CB" w:rsidRDefault="008E14CB" w:rsidP="00E05EFB">
            <w:pPr>
              <w:jc w:val="center"/>
              <w:rPr>
                <w:rFonts w:asciiTheme="minorEastAsia" w:hAnsiTheme="minorEastAsia" w:hint="eastAsia"/>
                <w:sz w:val="22"/>
              </w:rPr>
            </w:pPr>
            <w:r>
              <w:rPr>
                <w:rFonts w:asciiTheme="minorEastAsia" w:hAnsiTheme="minorEastAsia" w:hint="eastAsia"/>
                <w:sz w:val="22"/>
              </w:rPr>
              <w:t>业绩</w:t>
            </w:r>
          </w:p>
          <w:p w14:paraId="1B36C6F8" w14:textId="77777777" w:rsidR="008E14CB" w:rsidRPr="008C5363" w:rsidRDefault="008E14CB" w:rsidP="00E05EFB">
            <w:pPr>
              <w:jc w:val="center"/>
              <w:rPr>
                <w:rFonts w:asciiTheme="minorEastAsia" w:hAnsiTheme="minorEastAsia" w:hint="eastAsia"/>
                <w:sz w:val="22"/>
              </w:rPr>
            </w:pPr>
            <w:r>
              <w:rPr>
                <w:rFonts w:asciiTheme="minorEastAsia" w:hAnsiTheme="minorEastAsia" w:hint="eastAsia"/>
                <w:sz w:val="22"/>
              </w:rPr>
              <w:t>2</w:t>
            </w:r>
            <w:r>
              <w:rPr>
                <w:rFonts w:asciiTheme="minorEastAsia" w:hAnsiTheme="minorEastAsia"/>
                <w:sz w:val="22"/>
              </w:rPr>
              <w:t>0</w:t>
            </w:r>
            <w:r w:rsidRPr="008C5363">
              <w:rPr>
                <w:rFonts w:asciiTheme="minorEastAsia" w:hAnsiTheme="minorEastAsia" w:hint="eastAsia"/>
                <w:sz w:val="22"/>
              </w:rPr>
              <w:t>分</w:t>
            </w:r>
          </w:p>
        </w:tc>
        <w:tc>
          <w:tcPr>
            <w:tcW w:w="6521" w:type="dxa"/>
          </w:tcPr>
          <w:p w14:paraId="1F7BC92D" w14:textId="77777777" w:rsidR="008E14CB" w:rsidRDefault="008E14CB" w:rsidP="00E05EFB">
            <w:pPr>
              <w:jc w:val="left"/>
              <w:rPr>
                <w:rFonts w:asciiTheme="minorEastAsia" w:hAnsiTheme="minorEastAsia" w:hint="eastAsia"/>
                <w:sz w:val="22"/>
              </w:rPr>
            </w:pPr>
            <w:r>
              <w:rPr>
                <w:rFonts w:asciiTheme="minorEastAsia" w:hAnsiTheme="minorEastAsia" w:hint="eastAsia"/>
                <w:sz w:val="22"/>
              </w:rPr>
              <w:t>根据各投标单位近三年类似项目经验情况进行综合评分（每提供1个得4分；最高得2</w:t>
            </w:r>
            <w:r>
              <w:rPr>
                <w:rFonts w:asciiTheme="minorEastAsia" w:hAnsiTheme="minorEastAsia"/>
                <w:sz w:val="22"/>
              </w:rPr>
              <w:t>0</w:t>
            </w:r>
            <w:r>
              <w:rPr>
                <w:rFonts w:asciiTheme="minorEastAsia" w:hAnsiTheme="minorEastAsia" w:hint="eastAsia"/>
                <w:sz w:val="22"/>
              </w:rPr>
              <w:t>分）。</w:t>
            </w:r>
          </w:p>
          <w:p w14:paraId="6AE175D9" w14:textId="77777777" w:rsidR="008E14CB" w:rsidRPr="008C5363" w:rsidRDefault="008E14CB" w:rsidP="00E05EFB">
            <w:pPr>
              <w:jc w:val="left"/>
              <w:rPr>
                <w:rFonts w:asciiTheme="minorEastAsia" w:hAnsiTheme="minorEastAsia" w:hint="eastAsia"/>
                <w:sz w:val="22"/>
              </w:rPr>
            </w:pPr>
            <w:r>
              <w:rPr>
                <w:rFonts w:asciiTheme="minorEastAsia" w:hAnsiTheme="minorEastAsia" w:hint="eastAsia"/>
                <w:sz w:val="22"/>
              </w:rPr>
              <w:t>报价人类似业绩指：报价人近3年以来完成的有效的类似项目业绩。是否属于有效的类似项目业绩由评标委员会认定。须有合同（合同关键页复印件），需提供相关业绩的合同扫描件，扫描件中</w:t>
            </w:r>
            <w:proofErr w:type="gramStart"/>
            <w:r>
              <w:rPr>
                <w:rFonts w:asciiTheme="minorEastAsia" w:hAnsiTheme="minorEastAsia" w:hint="eastAsia"/>
                <w:sz w:val="22"/>
              </w:rPr>
              <w:t>需体现</w:t>
            </w:r>
            <w:proofErr w:type="gramEnd"/>
            <w:r>
              <w:rPr>
                <w:rFonts w:asciiTheme="minorEastAsia" w:hAnsiTheme="minorEastAsia" w:hint="eastAsia"/>
                <w:sz w:val="22"/>
              </w:rPr>
              <w:t>合同的签约主体、项目名称及内容、合同金额、日期等合同要素的相关内容。</w:t>
            </w:r>
          </w:p>
        </w:tc>
      </w:tr>
      <w:tr w:rsidR="008E14CB" w14:paraId="4CBA1729" w14:textId="77777777" w:rsidTr="008E14CB">
        <w:trPr>
          <w:trHeight w:val="1157"/>
        </w:trPr>
        <w:tc>
          <w:tcPr>
            <w:tcW w:w="596" w:type="dxa"/>
            <w:vAlign w:val="center"/>
          </w:tcPr>
          <w:p w14:paraId="0FDED4C4" w14:textId="77777777" w:rsidR="008E14CB" w:rsidRPr="008C5363" w:rsidRDefault="008E14CB" w:rsidP="00E05EFB">
            <w:pPr>
              <w:jc w:val="center"/>
              <w:rPr>
                <w:rFonts w:asciiTheme="minorEastAsia" w:hAnsiTheme="minorEastAsia" w:hint="eastAsia"/>
                <w:sz w:val="22"/>
              </w:rPr>
            </w:pPr>
            <w:r w:rsidRPr="008C5363">
              <w:rPr>
                <w:rFonts w:asciiTheme="minorEastAsia" w:hAnsiTheme="minorEastAsia" w:hint="eastAsia"/>
                <w:sz w:val="22"/>
              </w:rPr>
              <w:t>5</w:t>
            </w:r>
          </w:p>
        </w:tc>
        <w:tc>
          <w:tcPr>
            <w:tcW w:w="1242" w:type="dxa"/>
            <w:vAlign w:val="center"/>
          </w:tcPr>
          <w:p w14:paraId="72952836" w14:textId="77777777" w:rsidR="008E14CB" w:rsidRPr="008C5363" w:rsidRDefault="008E14CB" w:rsidP="00E05EFB">
            <w:pPr>
              <w:jc w:val="center"/>
              <w:rPr>
                <w:rFonts w:asciiTheme="minorEastAsia" w:hAnsiTheme="minorEastAsia" w:hint="eastAsia"/>
                <w:sz w:val="22"/>
              </w:rPr>
            </w:pPr>
            <w:r>
              <w:rPr>
                <w:rFonts w:asciiTheme="minorEastAsia" w:hAnsiTheme="minorEastAsia" w:hint="eastAsia"/>
                <w:sz w:val="22"/>
              </w:rPr>
              <w:t>人员配备</w:t>
            </w:r>
          </w:p>
          <w:p w14:paraId="5F34849E" w14:textId="77777777" w:rsidR="008E14CB" w:rsidRPr="008C5363" w:rsidRDefault="008E14CB" w:rsidP="00E05EFB">
            <w:pPr>
              <w:jc w:val="center"/>
              <w:rPr>
                <w:rFonts w:asciiTheme="minorEastAsia" w:hAnsiTheme="minorEastAsia" w:hint="eastAsia"/>
                <w:sz w:val="22"/>
              </w:rPr>
            </w:pPr>
            <w:r w:rsidRPr="008C5363">
              <w:rPr>
                <w:rFonts w:asciiTheme="minorEastAsia" w:hAnsiTheme="minorEastAsia" w:hint="eastAsia"/>
                <w:sz w:val="22"/>
              </w:rPr>
              <w:t>10分</w:t>
            </w:r>
          </w:p>
        </w:tc>
        <w:tc>
          <w:tcPr>
            <w:tcW w:w="6521" w:type="dxa"/>
          </w:tcPr>
          <w:p w14:paraId="7CD09BE7" w14:textId="77777777" w:rsidR="008E14CB" w:rsidRPr="000608C4" w:rsidRDefault="008E14CB" w:rsidP="00E05EFB">
            <w:pPr>
              <w:jc w:val="left"/>
              <w:rPr>
                <w:rFonts w:asciiTheme="minorEastAsia" w:hAnsiTheme="minorEastAsia" w:hint="eastAsia"/>
                <w:sz w:val="22"/>
                <w:szCs w:val="22"/>
              </w:rPr>
            </w:pPr>
            <w:r>
              <w:rPr>
                <w:rFonts w:asciiTheme="minorEastAsia" w:hAnsiTheme="minorEastAsia" w:hint="eastAsia"/>
                <w:sz w:val="22"/>
                <w:szCs w:val="22"/>
              </w:rPr>
              <w:t>项目负责人及项目组成员专业配备及数量是否合理及业绩是否丰富情况等。较好的为8</w:t>
            </w:r>
            <w:r>
              <w:rPr>
                <w:rFonts w:asciiTheme="minorEastAsia" w:hAnsiTheme="minorEastAsia"/>
                <w:sz w:val="22"/>
                <w:szCs w:val="22"/>
              </w:rPr>
              <w:t>-10</w:t>
            </w:r>
            <w:r>
              <w:rPr>
                <w:rFonts w:asciiTheme="minorEastAsia" w:hAnsiTheme="minorEastAsia" w:hint="eastAsia"/>
                <w:sz w:val="22"/>
                <w:szCs w:val="22"/>
              </w:rPr>
              <w:t>分，一般的为4</w:t>
            </w:r>
            <w:r>
              <w:rPr>
                <w:rFonts w:asciiTheme="minorEastAsia" w:hAnsiTheme="minorEastAsia"/>
                <w:sz w:val="22"/>
                <w:szCs w:val="22"/>
              </w:rPr>
              <w:t>-7</w:t>
            </w:r>
            <w:r>
              <w:rPr>
                <w:rFonts w:asciiTheme="minorEastAsia" w:hAnsiTheme="minorEastAsia" w:hint="eastAsia"/>
                <w:sz w:val="22"/>
                <w:szCs w:val="22"/>
              </w:rPr>
              <w:t>分，较差的为</w:t>
            </w:r>
            <w:r>
              <w:rPr>
                <w:rFonts w:asciiTheme="minorEastAsia" w:hAnsiTheme="minorEastAsia"/>
                <w:sz w:val="22"/>
                <w:szCs w:val="22"/>
              </w:rPr>
              <w:t>0-3</w:t>
            </w:r>
            <w:r>
              <w:rPr>
                <w:rFonts w:asciiTheme="minorEastAsia" w:hAnsiTheme="minorEastAsia" w:hint="eastAsia"/>
                <w:sz w:val="22"/>
                <w:szCs w:val="22"/>
              </w:rPr>
              <w:t>分。</w:t>
            </w:r>
          </w:p>
        </w:tc>
      </w:tr>
      <w:tr w:rsidR="008E14CB" w14:paraId="028C0BFE" w14:textId="77777777" w:rsidTr="008E14CB">
        <w:trPr>
          <w:trHeight w:val="561"/>
        </w:trPr>
        <w:tc>
          <w:tcPr>
            <w:tcW w:w="596" w:type="dxa"/>
            <w:vAlign w:val="center"/>
          </w:tcPr>
          <w:p w14:paraId="1A176C18" w14:textId="77777777" w:rsidR="008E14CB" w:rsidRPr="008C5363" w:rsidRDefault="008E14CB" w:rsidP="00E05EFB">
            <w:pPr>
              <w:jc w:val="center"/>
              <w:rPr>
                <w:rFonts w:asciiTheme="minorEastAsia" w:hAnsiTheme="minorEastAsia" w:hint="eastAsia"/>
                <w:sz w:val="22"/>
              </w:rPr>
            </w:pPr>
            <w:r>
              <w:rPr>
                <w:rFonts w:asciiTheme="minorEastAsia" w:hAnsiTheme="minorEastAsia" w:hint="eastAsia"/>
                <w:sz w:val="22"/>
              </w:rPr>
              <w:t>6</w:t>
            </w:r>
          </w:p>
        </w:tc>
        <w:tc>
          <w:tcPr>
            <w:tcW w:w="1242" w:type="dxa"/>
            <w:vAlign w:val="center"/>
          </w:tcPr>
          <w:p w14:paraId="0F9A934A" w14:textId="77777777" w:rsidR="008E14CB" w:rsidRPr="008C5363" w:rsidRDefault="008E14CB" w:rsidP="00E05EFB">
            <w:pPr>
              <w:jc w:val="center"/>
              <w:rPr>
                <w:rFonts w:asciiTheme="minorEastAsia" w:hAnsiTheme="minorEastAsia" w:hint="eastAsia"/>
                <w:sz w:val="22"/>
              </w:rPr>
            </w:pPr>
            <w:r w:rsidRPr="008C5363">
              <w:rPr>
                <w:rFonts w:asciiTheme="minorEastAsia" w:hAnsiTheme="minorEastAsia" w:hint="eastAsia"/>
                <w:sz w:val="22"/>
              </w:rPr>
              <w:t>总分</w:t>
            </w:r>
          </w:p>
          <w:p w14:paraId="381124B2" w14:textId="77777777" w:rsidR="008E14CB" w:rsidRPr="008C5363" w:rsidRDefault="008E14CB" w:rsidP="00E05EFB">
            <w:pPr>
              <w:jc w:val="center"/>
              <w:rPr>
                <w:rFonts w:asciiTheme="minorEastAsia" w:hAnsiTheme="minorEastAsia" w:hint="eastAsia"/>
                <w:sz w:val="22"/>
              </w:rPr>
            </w:pPr>
            <w:r w:rsidRPr="008C5363">
              <w:rPr>
                <w:rFonts w:asciiTheme="minorEastAsia" w:hAnsiTheme="minorEastAsia" w:hint="eastAsia"/>
                <w:sz w:val="22"/>
              </w:rPr>
              <w:t>100分</w:t>
            </w:r>
          </w:p>
        </w:tc>
        <w:tc>
          <w:tcPr>
            <w:tcW w:w="6521" w:type="dxa"/>
          </w:tcPr>
          <w:p w14:paraId="04B99DF4" w14:textId="77777777" w:rsidR="008E14CB" w:rsidRPr="008C5363" w:rsidRDefault="008E14CB" w:rsidP="00E05EFB">
            <w:pPr>
              <w:jc w:val="center"/>
              <w:rPr>
                <w:rFonts w:asciiTheme="minorEastAsia" w:hAnsiTheme="minorEastAsia" w:hint="eastAsia"/>
                <w:sz w:val="22"/>
              </w:rPr>
            </w:pPr>
          </w:p>
        </w:tc>
      </w:tr>
    </w:tbl>
    <w:p w14:paraId="49B6296F" w14:textId="77777777" w:rsidR="008E14CB" w:rsidRPr="00695CC4" w:rsidRDefault="008E14CB" w:rsidP="00C50E93">
      <w:pPr>
        <w:spacing w:line="360" w:lineRule="auto"/>
        <w:rPr>
          <w:rFonts w:ascii="仿宋" w:eastAsia="仿宋" w:hAnsi="仿宋" w:hint="eastAsia"/>
          <w:sz w:val="24"/>
          <w:szCs w:val="28"/>
        </w:rPr>
      </w:pPr>
    </w:p>
    <w:sectPr w:rsidR="008E14CB" w:rsidRPr="00695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D03F" w14:textId="77777777" w:rsidR="008978AD" w:rsidRDefault="008978AD" w:rsidP="00833A80">
      <w:pPr>
        <w:rPr>
          <w:rFonts w:hint="eastAsia"/>
        </w:rPr>
      </w:pPr>
      <w:r>
        <w:separator/>
      </w:r>
    </w:p>
  </w:endnote>
  <w:endnote w:type="continuationSeparator" w:id="0">
    <w:p w14:paraId="7A4F2056" w14:textId="77777777" w:rsidR="008978AD" w:rsidRDefault="008978AD"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65F3" w14:textId="77777777" w:rsidR="008978AD" w:rsidRDefault="008978AD" w:rsidP="00833A80">
      <w:pPr>
        <w:rPr>
          <w:rFonts w:hint="eastAsia"/>
        </w:rPr>
      </w:pPr>
      <w:r>
        <w:separator/>
      </w:r>
    </w:p>
  </w:footnote>
  <w:footnote w:type="continuationSeparator" w:id="0">
    <w:p w14:paraId="407DCEFC" w14:textId="77777777" w:rsidR="008978AD" w:rsidRDefault="008978AD"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179469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955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54E63"/>
    <w:rsid w:val="00090CE5"/>
    <w:rsid w:val="000C1887"/>
    <w:rsid w:val="000F01F7"/>
    <w:rsid w:val="000F6362"/>
    <w:rsid w:val="001129F2"/>
    <w:rsid w:val="00192128"/>
    <w:rsid w:val="002A7C90"/>
    <w:rsid w:val="00386DEB"/>
    <w:rsid w:val="003A489D"/>
    <w:rsid w:val="0042309A"/>
    <w:rsid w:val="00437BA2"/>
    <w:rsid w:val="004921F4"/>
    <w:rsid w:val="004A1E7F"/>
    <w:rsid w:val="004B094C"/>
    <w:rsid w:val="004B13B0"/>
    <w:rsid w:val="005B2AB0"/>
    <w:rsid w:val="006056F4"/>
    <w:rsid w:val="006565D3"/>
    <w:rsid w:val="00695CC4"/>
    <w:rsid w:val="006A42BF"/>
    <w:rsid w:val="006F53D0"/>
    <w:rsid w:val="00703426"/>
    <w:rsid w:val="00790541"/>
    <w:rsid w:val="00833A80"/>
    <w:rsid w:val="008978AD"/>
    <w:rsid w:val="008E14CB"/>
    <w:rsid w:val="009D6CED"/>
    <w:rsid w:val="00AD7F70"/>
    <w:rsid w:val="00B31167"/>
    <w:rsid w:val="00BA251B"/>
    <w:rsid w:val="00C37FF8"/>
    <w:rsid w:val="00C42182"/>
    <w:rsid w:val="00C50E93"/>
    <w:rsid w:val="00C741E9"/>
    <w:rsid w:val="00D04761"/>
    <w:rsid w:val="00EB19E2"/>
    <w:rsid w:val="00F4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iPriority w:val="99"/>
    <w:unhideWhenUsed/>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 w:type="table" w:styleId="af2">
    <w:name w:val="Table Grid"/>
    <w:basedOn w:val="a1"/>
    <w:uiPriority w:val="59"/>
    <w:qFormat/>
    <w:rsid w:val="008E14C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8E14CB"/>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8</cp:revision>
  <dcterms:created xsi:type="dcterms:W3CDTF">2026-03-13T01:49:00Z</dcterms:created>
  <dcterms:modified xsi:type="dcterms:W3CDTF">2026-04-10T01:07:00Z</dcterms:modified>
</cp:coreProperties>
</file>