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5FFC3D83" w:rsidR="00703426" w:rsidRPr="00C5085C" w:rsidRDefault="00E36A4B" w:rsidP="00703426">
      <w:pPr>
        <w:jc w:val="center"/>
        <w:rPr>
          <w:rFonts w:ascii="黑体" w:eastAsia="黑体" w:hAnsi="黑体" w:hint="eastAsia"/>
          <w:b/>
          <w:bCs/>
          <w:sz w:val="28"/>
          <w:szCs w:val="32"/>
        </w:rPr>
      </w:pPr>
      <w:r w:rsidRPr="00C5085C">
        <w:rPr>
          <w:rFonts w:ascii="黑体" w:eastAsia="黑体" w:hAnsi="黑体" w:hint="eastAsia"/>
          <w:b/>
          <w:bCs/>
          <w:sz w:val="28"/>
          <w:szCs w:val="32"/>
        </w:rPr>
        <w:t>上海市工商外国语学校</w:t>
      </w:r>
      <w:r w:rsidR="00243850">
        <w:rPr>
          <w:rFonts w:ascii="黑体" w:eastAsia="黑体" w:hAnsi="黑体" w:hint="eastAsia"/>
          <w:b/>
          <w:bCs/>
          <w:sz w:val="28"/>
          <w:szCs w:val="32"/>
        </w:rPr>
        <w:t>松江厂房</w:t>
      </w:r>
      <w:proofErr w:type="gramStart"/>
      <w:r w:rsidRPr="00C5085C">
        <w:rPr>
          <w:rFonts w:ascii="黑体" w:eastAsia="黑体" w:hAnsi="黑体" w:hint="eastAsia"/>
          <w:b/>
          <w:bCs/>
          <w:sz w:val="28"/>
          <w:szCs w:val="32"/>
        </w:rPr>
        <w:t>电梯维保</w:t>
      </w:r>
      <w:r w:rsidR="00703426" w:rsidRPr="00C5085C">
        <w:rPr>
          <w:rFonts w:ascii="黑体" w:eastAsia="黑体" w:hAnsi="黑体" w:hint="eastAsia"/>
          <w:b/>
          <w:bCs/>
          <w:sz w:val="28"/>
          <w:szCs w:val="32"/>
        </w:rPr>
        <w:t>项目</w:t>
      </w:r>
      <w:proofErr w:type="gramEnd"/>
      <w:r w:rsidR="00703426" w:rsidRPr="00C5085C">
        <w:rPr>
          <w:rFonts w:ascii="黑体" w:eastAsia="黑体" w:hAnsi="黑体" w:hint="eastAsia"/>
          <w:b/>
          <w:bCs/>
          <w:sz w:val="28"/>
          <w:szCs w:val="32"/>
        </w:rPr>
        <w:t>采购需求</w:t>
      </w:r>
    </w:p>
    <w:p w14:paraId="65B03A48" w14:textId="63B967D3" w:rsidR="00703426" w:rsidRPr="00C5085C" w:rsidRDefault="00703426" w:rsidP="00703426">
      <w:pPr>
        <w:jc w:val="center"/>
        <w:rPr>
          <w:rFonts w:hint="eastAsia"/>
          <w:b/>
          <w:bCs/>
          <w:sz w:val="24"/>
          <w:szCs w:val="28"/>
        </w:rPr>
      </w:pPr>
      <w:r w:rsidRPr="00C5085C">
        <w:rPr>
          <w:rFonts w:ascii="黑体" w:eastAsia="黑体" w:hAnsi="黑体" w:hint="eastAsia"/>
          <w:b/>
          <w:bCs/>
          <w:sz w:val="28"/>
          <w:szCs w:val="32"/>
        </w:rPr>
        <w:t>(服务类)</w:t>
      </w:r>
    </w:p>
    <w:p w14:paraId="34B8C49B" w14:textId="77777777" w:rsidR="00703426" w:rsidRPr="007B6F0D" w:rsidRDefault="00703426" w:rsidP="007B6F0D">
      <w:pPr>
        <w:spacing w:line="360" w:lineRule="auto"/>
        <w:rPr>
          <w:rFonts w:ascii="仿宋" w:eastAsia="仿宋" w:hAnsi="仿宋" w:hint="eastAsia"/>
          <w:b/>
          <w:bCs/>
          <w:sz w:val="24"/>
          <w:szCs w:val="28"/>
        </w:rPr>
      </w:pPr>
      <w:r w:rsidRPr="007B6F0D">
        <w:rPr>
          <w:rFonts w:ascii="仿宋" w:eastAsia="仿宋" w:hAnsi="仿宋" w:hint="eastAsia"/>
          <w:b/>
          <w:bCs/>
          <w:sz w:val="24"/>
          <w:szCs w:val="28"/>
        </w:rPr>
        <w:t>一、项目名称</w:t>
      </w:r>
    </w:p>
    <w:p w14:paraId="6D12155A" w14:textId="77A9793F" w:rsidR="004C36E3" w:rsidRPr="007B6F0D" w:rsidRDefault="004C36E3" w:rsidP="007B6F0D">
      <w:pPr>
        <w:spacing w:line="360" w:lineRule="auto"/>
        <w:rPr>
          <w:rFonts w:ascii="仿宋" w:eastAsia="仿宋" w:hAnsi="仿宋" w:hint="eastAsia"/>
          <w:color w:val="000000"/>
          <w:sz w:val="24"/>
          <w:szCs w:val="24"/>
        </w:rPr>
      </w:pPr>
      <w:r w:rsidRPr="007B6F0D">
        <w:rPr>
          <w:rFonts w:ascii="仿宋" w:eastAsia="仿宋" w:hAnsi="仿宋" w:hint="eastAsia"/>
          <w:color w:val="000000"/>
          <w:sz w:val="24"/>
          <w:szCs w:val="24"/>
        </w:rPr>
        <w:t>上海市工商外国语学校</w:t>
      </w:r>
      <w:r w:rsidR="00243850" w:rsidRPr="007B6F0D">
        <w:rPr>
          <w:rFonts w:ascii="仿宋" w:eastAsia="仿宋" w:hAnsi="仿宋" w:hint="eastAsia"/>
          <w:color w:val="000000"/>
          <w:sz w:val="24"/>
          <w:szCs w:val="24"/>
        </w:rPr>
        <w:t>松江厂房</w:t>
      </w:r>
      <w:proofErr w:type="gramStart"/>
      <w:r w:rsidRPr="007B6F0D">
        <w:rPr>
          <w:rFonts w:ascii="仿宋" w:eastAsia="仿宋" w:hAnsi="仿宋" w:hint="eastAsia"/>
          <w:color w:val="000000"/>
          <w:sz w:val="24"/>
          <w:szCs w:val="24"/>
        </w:rPr>
        <w:t>电梯维保采购</w:t>
      </w:r>
      <w:proofErr w:type="gramEnd"/>
      <w:r w:rsidRPr="007B6F0D">
        <w:rPr>
          <w:rFonts w:ascii="仿宋" w:eastAsia="仿宋" w:hAnsi="仿宋" w:hint="eastAsia"/>
          <w:color w:val="000000"/>
          <w:sz w:val="24"/>
          <w:szCs w:val="24"/>
        </w:rPr>
        <w:t>项目</w:t>
      </w:r>
    </w:p>
    <w:p w14:paraId="5D1C5DC4" w14:textId="59CB7345" w:rsidR="00703426" w:rsidRPr="007B6F0D" w:rsidRDefault="00703426" w:rsidP="007B6F0D">
      <w:pPr>
        <w:spacing w:line="360" w:lineRule="auto"/>
        <w:rPr>
          <w:rFonts w:ascii="仿宋" w:eastAsia="仿宋" w:hAnsi="仿宋" w:hint="eastAsia"/>
          <w:b/>
          <w:bCs/>
          <w:sz w:val="24"/>
          <w:szCs w:val="28"/>
        </w:rPr>
      </w:pPr>
      <w:r w:rsidRPr="007B6F0D">
        <w:rPr>
          <w:rFonts w:ascii="仿宋" w:eastAsia="仿宋" w:hAnsi="仿宋" w:hint="eastAsia"/>
          <w:b/>
          <w:bCs/>
          <w:sz w:val="24"/>
          <w:szCs w:val="28"/>
        </w:rPr>
        <w:t>二、项目预算</w:t>
      </w:r>
    </w:p>
    <w:p w14:paraId="2446191F" w14:textId="0435C1A2" w:rsidR="00703426" w:rsidRPr="007B6F0D" w:rsidRDefault="00243850" w:rsidP="007B6F0D">
      <w:pPr>
        <w:spacing w:line="360" w:lineRule="auto"/>
        <w:ind w:left="720" w:hangingChars="300" w:hanging="720"/>
        <w:rPr>
          <w:rFonts w:ascii="仿宋" w:eastAsia="仿宋" w:hAnsi="仿宋" w:hint="eastAsia"/>
          <w:sz w:val="24"/>
          <w:szCs w:val="28"/>
        </w:rPr>
      </w:pPr>
      <w:r w:rsidRPr="007B6F0D">
        <w:rPr>
          <w:rFonts w:ascii="仿宋" w:eastAsia="仿宋" w:hAnsi="仿宋" w:hint="eastAsia"/>
          <w:sz w:val="24"/>
          <w:szCs w:val="28"/>
        </w:rPr>
        <w:t>13000</w:t>
      </w:r>
      <w:r w:rsidR="004C36E3" w:rsidRPr="007B6F0D">
        <w:rPr>
          <w:rFonts w:ascii="仿宋" w:eastAsia="仿宋" w:hAnsi="仿宋" w:hint="eastAsia"/>
          <w:sz w:val="24"/>
          <w:szCs w:val="28"/>
        </w:rPr>
        <w:t>人民币</w:t>
      </w:r>
      <w:r w:rsidR="00833A80" w:rsidRPr="007B6F0D">
        <w:rPr>
          <w:rFonts w:ascii="仿宋" w:eastAsia="仿宋" w:hAnsi="仿宋" w:hint="eastAsia"/>
          <w:sz w:val="24"/>
          <w:szCs w:val="28"/>
        </w:rPr>
        <w:t>（大写：</w:t>
      </w:r>
      <w:r w:rsidRPr="007B6F0D">
        <w:rPr>
          <w:rFonts w:ascii="仿宋" w:eastAsia="仿宋" w:hAnsi="仿宋" w:hint="eastAsia"/>
          <w:sz w:val="24"/>
          <w:szCs w:val="28"/>
        </w:rPr>
        <w:t>壹万叁仟</w:t>
      </w:r>
      <w:r w:rsidR="004C36E3" w:rsidRPr="007B6F0D">
        <w:rPr>
          <w:rFonts w:ascii="仿宋" w:eastAsia="仿宋" w:hAnsi="仿宋" w:hint="eastAsia"/>
          <w:sz w:val="24"/>
          <w:szCs w:val="28"/>
        </w:rPr>
        <w:t>元整</w:t>
      </w:r>
      <w:r w:rsidR="00833A80" w:rsidRPr="007B6F0D">
        <w:rPr>
          <w:rFonts w:ascii="仿宋" w:eastAsia="仿宋" w:hAnsi="仿宋" w:hint="eastAsia"/>
          <w:sz w:val="24"/>
          <w:szCs w:val="28"/>
        </w:rPr>
        <w:t>）</w:t>
      </w:r>
    </w:p>
    <w:p w14:paraId="303E89D6" w14:textId="77777777" w:rsidR="00703426" w:rsidRPr="007B6F0D" w:rsidRDefault="00703426" w:rsidP="007B6F0D">
      <w:pPr>
        <w:spacing w:line="360" w:lineRule="auto"/>
        <w:rPr>
          <w:rFonts w:ascii="仿宋" w:eastAsia="仿宋" w:hAnsi="仿宋" w:hint="eastAsia"/>
          <w:b/>
          <w:bCs/>
          <w:sz w:val="24"/>
          <w:szCs w:val="28"/>
        </w:rPr>
      </w:pPr>
      <w:r w:rsidRPr="007B6F0D">
        <w:rPr>
          <w:rFonts w:ascii="仿宋" w:eastAsia="仿宋" w:hAnsi="仿宋" w:hint="eastAsia"/>
          <w:b/>
          <w:bCs/>
          <w:sz w:val="24"/>
          <w:szCs w:val="28"/>
        </w:rPr>
        <w:t>三、供应商资格要求:</w:t>
      </w:r>
    </w:p>
    <w:p w14:paraId="748BA5C7" w14:textId="77777777" w:rsidR="004C36E3" w:rsidRPr="007B6F0D" w:rsidRDefault="004C36E3" w:rsidP="007B6F0D">
      <w:pPr>
        <w:spacing w:line="360" w:lineRule="auto"/>
        <w:rPr>
          <w:rFonts w:ascii="仿宋" w:eastAsia="仿宋" w:hAnsi="仿宋" w:hint="eastAsia"/>
          <w:color w:val="000000"/>
          <w:sz w:val="24"/>
          <w:szCs w:val="24"/>
        </w:rPr>
      </w:pPr>
      <w:r w:rsidRPr="007B6F0D">
        <w:rPr>
          <w:rFonts w:ascii="仿宋" w:eastAsia="仿宋" w:hAnsi="仿宋" w:hint="eastAsia"/>
          <w:color w:val="000000"/>
          <w:sz w:val="24"/>
          <w:szCs w:val="24"/>
        </w:rPr>
        <w:t>1、具有独立法人资格及相应经营范围；</w:t>
      </w:r>
    </w:p>
    <w:p w14:paraId="2C63C6B8" w14:textId="77777777" w:rsidR="004C36E3" w:rsidRPr="007B6F0D" w:rsidRDefault="004C36E3" w:rsidP="007B6F0D">
      <w:pPr>
        <w:spacing w:line="360" w:lineRule="auto"/>
        <w:rPr>
          <w:rFonts w:ascii="仿宋" w:eastAsia="仿宋" w:hAnsi="仿宋" w:hint="eastAsia"/>
          <w:color w:val="000000"/>
          <w:sz w:val="24"/>
          <w:szCs w:val="24"/>
        </w:rPr>
      </w:pPr>
      <w:r w:rsidRPr="007B6F0D">
        <w:rPr>
          <w:rFonts w:ascii="仿宋" w:eastAsia="仿宋" w:hAnsi="仿宋" w:hint="eastAsia"/>
          <w:color w:val="000000"/>
          <w:sz w:val="24"/>
          <w:szCs w:val="24"/>
        </w:rPr>
        <w:t>2、具有国家或有关政府部门颁发的资质证明文件；</w:t>
      </w:r>
    </w:p>
    <w:p w14:paraId="0ACB4B67" w14:textId="39CF6FBB" w:rsidR="004C36E3" w:rsidRPr="007B6F0D" w:rsidRDefault="004C36E3" w:rsidP="007B6F0D">
      <w:pPr>
        <w:spacing w:line="360" w:lineRule="auto"/>
        <w:rPr>
          <w:rFonts w:ascii="仿宋" w:eastAsia="仿宋" w:hAnsi="仿宋" w:hint="eastAsia"/>
          <w:color w:val="000000"/>
          <w:sz w:val="24"/>
          <w:szCs w:val="24"/>
        </w:rPr>
      </w:pPr>
      <w:r w:rsidRPr="007B6F0D">
        <w:rPr>
          <w:rFonts w:ascii="仿宋" w:eastAsia="仿宋" w:hAnsi="仿宋" w:hint="eastAsia"/>
          <w:color w:val="000000"/>
          <w:sz w:val="24"/>
          <w:szCs w:val="24"/>
        </w:rPr>
        <w:t>3、具有履行合同所必需的设备和专业技术能力的证明材料；具有行业主管部门颁发的有效的《中华人民共和国特种特种设备安装改造维修许可证》；维修人员持有上岗操作证书。</w:t>
      </w:r>
      <w:r w:rsidRPr="007B6F0D">
        <w:rPr>
          <w:rFonts w:ascii="仿宋" w:eastAsia="仿宋" w:hAnsi="仿宋"/>
          <w:color w:val="000000"/>
          <w:sz w:val="24"/>
          <w:szCs w:val="24"/>
        </w:rPr>
        <w:t>履行合同能力：在上海有稳定的本地化服务团队，具有同类项目的经验，并具备履行合同所必需的主要设备设施、专业技术人员和能力</w:t>
      </w:r>
      <w:r w:rsidR="00747FF2">
        <w:rPr>
          <w:rFonts w:ascii="仿宋" w:eastAsia="仿宋" w:hAnsi="仿宋" w:hint="eastAsia"/>
          <w:color w:val="000000"/>
          <w:sz w:val="24"/>
          <w:szCs w:val="24"/>
        </w:rPr>
        <w:t>;</w:t>
      </w:r>
    </w:p>
    <w:p w14:paraId="341857A1" w14:textId="77777777" w:rsidR="004C36E3" w:rsidRPr="007B6F0D" w:rsidRDefault="004C36E3" w:rsidP="007B6F0D">
      <w:pPr>
        <w:spacing w:line="360" w:lineRule="auto"/>
        <w:rPr>
          <w:rFonts w:ascii="仿宋" w:eastAsia="仿宋" w:hAnsi="仿宋" w:hint="eastAsia"/>
          <w:color w:val="000000"/>
          <w:sz w:val="24"/>
          <w:szCs w:val="24"/>
        </w:rPr>
      </w:pPr>
      <w:r w:rsidRPr="007B6F0D">
        <w:rPr>
          <w:rFonts w:ascii="仿宋" w:eastAsia="仿宋" w:hAnsi="仿宋" w:hint="eastAsia"/>
          <w:color w:val="000000"/>
          <w:sz w:val="24"/>
          <w:szCs w:val="24"/>
        </w:rPr>
        <w:t>4、具有良好的信誉和相应产品的销售业绩;</w:t>
      </w:r>
    </w:p>
    <w:p w14:paraId="24E69195" w14:textId="77777777" w:rsidR="004C36E3" w:rsidRPr="007B6F0D" w:rsidRDefault="004C36E3" w:rsidP="007B6F0D">
      <w:pPr>
        <w:spacing w:line="360" w:lineRule="auto"/>
        <w:rPr>
          <w:rFonts w:ascii="仿宋" w:eastAsia="仿宋" w:hAnsi="仿宋" w:hint="eastAsia"/>
          <w:color w:val="000000"/>
          <w:sz w:val="24"/>
          <w:szCs w:val="24"/>
        </w:rPr>
      </w:pPr>
      <w:r w:rsidRPr="007B6F0D">
        <w:rPr>
          <w:rFonts w:ascii="仿宋" w:eastAsia="仿宋" w:hAnsi="仿宋" w:hint="eastAsia"/>
          <w:color w:val="000000"/>
          <w:sz w:val="24"/>
          <w:szCs w:val="24"/>
        </w:rPr>
        <w:t>5、近三年内，在经营活动中没有重大违法记录；</w:t>
      </w:r>
    </w:p>
    <w:p w14:paraId="3C6BCFA8" w14:textId="77777777" w:rsidR="004C36E3" w:rsidRPr="007B6F0D" w:rsidRDefault="004C36E3" w:rsidP="007B6F0D">
      <w:pPr>
        <w:spacing w:line="360" w:lineRule="auto"/>
        <w:rPr>
          <w:rFonts w:ascii="仿宋" w:eastAsia="仿宋" w:hAnsi="仿宋" w:hint="eastAsia"/>
          <w:color w:val="000000"/>
          <w:sz w:val="24"/>
          <w:szCs w:val="24"/>
        </w:rPr>
      </w:pPr>
      <w:r w:rsidRPr="007B6F0D">
        <w:rPr>
          <w:rFonts w:ascii="仿宋" w:eastAsia="仿宋" w:hAnsi="仿宋" w:hint="eastAsia"/>
          <w:color w:val="000000"/>
          <w:sz w:val="24"/>
          <w:szCs w:val="24"/>
        </w:rPr>
        <w:t>6、单位负责人为同一人或者存在直接控股、管理关系的不同供应商，不得同时参加本采购项目投标；</w:t>
      </w:r>
    </w:p>
    <w:p w14:paraId="0F0A214C" w14:textId="77777777" w:rsidR="004C36E3" w:rsidRPr="007B6F0D" w:rsidRDefault="004C36E3" w:rsidP="007B6F0D">
      <w:pPr>
        <w:spacing w:line="360" w:lineRule="auto"/>
        <w:rPr>
          <w:rFonts w:ascii="仿宋" w:eastAsia="仿宋" w:hAnsi="仿宋" w:hint="eastAsia"/>
          <w:color w:val="000000"/>
          <w:sz w:val="24"/>
          <w:szCs w:val="24"/>
        </w:rPr>
      </w:pPr>
      <w:r w:rsidRPr="007B6F0D">
        <w:rPr>
          <w:rFonts w:ascii="仿宋" w:eastAsia="仿宋" w:hAnsi="仿宋" w:hint="eastAsia"/>
          <w:color w:val="000000"/>
          <w:sz w:val="24"/>
          <w:szCs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40958E2D" w14:textId="5635E471" w:rsidR="004C36E3" w:rsidRPr="007B6F0D" w:rsidRDefault="004C36E3" w:rsidP="007B6F0D">
      <w:pPr>
        <w:spacing w:line="360" w:lineRule="auto"/>
        <w:rPr>
          <w:rFonts w:ascii="仿宋" w:eastAsia="仿宋" w:hAnsi="仿宋" w:hint="eastAsia"/>
          <w:color w:val="000000"/>
          <w:sz w:val="24"/>
          <w:szCs w:val="24"/>
        </w:rPr>
      </w:pPr>
      <w:r w:rsidRPr="007B6F0D">
        <w:rPr>
          <w:rFonts w:ascii="仿宋" w:eastAsia="仿宋" w:hAnsi="仿宋" w:hint="eastAsia"/>
          <w:color w:val="000000"/>
          <w:sz w:val="24"/>
          <w:szCs w:val="24"/>
        </w:rPr>
        <w:t>本项目不接受联合体投标。</w:t>
      </w:r>
    </w:p>
    <w:p w14:paraId="05ABC9A1" w14:textId="77777777" w:rsidR="00703426" w:rsidRPr="007B6F0D" w:rsidRDefault="00703426" w:rsidP="007B6F0D">
      <w:pPr>
        <w:spacing w:line="360" w:lineRule="auto"/>
        <w:rPr>
          <w:rFonts w:ascii="仿宋" w:eastAsia="仿宋" w:hAnsi="仿宋" w:hint="eastAsia"/>
          <w:b/>
          <w:bCs/>
          <w:sz w:val="24"/>
          <w:szCs w:val="28"/>
        </w:rPr>
      </w:pPr>
      <w:r w:rsidRPr="007B6F0D">
        <w:rPr>
          <w:rFonts w:ascii="仿宋" w:eastAsia="仿宋" w:hAnsi="仿宋" w:hint="eastAsia"/>
          <w:b/>
          <w:bCs/>
          <w:sz w:val="24"/>
          <w:szCs w:val="28"/>
        </w:rPr>
        <w:t>四、服务要求</w:t>
      </w:r>
    </w:p>
    <w:p w14:paraId="2A62CF14" w14:textId="77777777" w:rsidR="00703426" w:rsidRPr="007B6F0D" w:rsidRDefault="00703426" w:rsidP="007B6F0D">
      <w:pPr>
        <w:spacing w:line="360" w:lineRule="auto"/>
        <w:rPr>
          <w:rFonts w:ascii="仿宋" w:eastAsia="仿宋" w:hAnsi="仿宋" w:hint="eastAsia"/>
          <w:sz w:val="24"/>
          <w:szCs w:val="28"/>
        </w:rPr>
      </w:pPr>
      <w:r w:rsidRPr="007B6F0D">
        <w:rPr>
          <w:rFonts w:ascii="仿宋" w:eastAsia="仿宋" w:hAnsi="仿宋" w:hint="eastAsia"/>
          <w:sz w:val="24"/>
          <w:szCs w:val="28"/>
        </w:rPr>
        <w:t>1、服务内容、要求、质量:</w:t>
      </w:r>
    </w:p>
    <w:p w14:paraId="006EE3CA" w14:textId="2A409E97" w:rsidR="004C36E3" w:rsidRPr="007B6F0D" w:rsidRDefault="004C36E3" w:rsidP="007B6F0D">
      <w:pPr>
        <w:spacing w:line="360" w:lineRule="auto"/>
        <w:rPr>
          <w:rFonts w:ascii="仿宋" w:eastAsia="仿宋" w:hAnsi="仿宋" w:hint="eastAsia"/>
          <w:sz w:val="24"/>
          <w:szCs w:val="28"/>
        </w:rPr>
      </w:pPr>
      <w:r w:rsidRPr="007B6F0D">
        <w:rPr>
          <w:rFonts w:ascii="仿宋" w:eastAsia="仿宋" w:hAnsi="仿宋" w:hint="eastAsia"/>
          <w:sz w:val="24"/>
          <w:szCs w:val="28"/>
        </w:rPr>
        <w:t>1.1服务内容：</w:t>
      </w:r>
    </w:p>
    <w:p w14:paraId="36D36185" w14:textId="03C111BA" w:rsidR="004C36E3" w:rsidRPr="007B6F0D" w:rsidRDefault="004C36E3" w:rsidP="007B6F0D">
      <w:pPr>
        <w:tabs>
          <w:tab w:val="left" w:pos="540"/>
        </w:tabs>
        <w:snapToGrid w:val="0"/>
        <w:spacing w:line="360" w:lineRule="auto"/>
        <w:ind w:firstLineChars="200" w:firstLine="480"/>
        <w:outlineLvl w:val="0"/>
        <w:rPr>
          <w:rFonts w:ascii="仿宋" w:eastAsia="仿宋" w:hAnsi="仿宋" w:hint="eastAsia"/>
          <w:color w:val="000000"/>
          <w:sz w:val="24"/>
          <w:szCs w:val="24"/>
        </w:rPr>
      </w:pPr>
      <w:r w:rsidRPr="007B6F0D">
        <w:rPr>
          <w:rFonts w:ascii="仿宋" w:eastAsia="仿宋" w:hAnsi="仿宋" w:hint="eastAsia"/>
          <w:color w:val="000000"/>
          <w:sz w:val="24"/>
          <w:szCs w:val="24"/>
        </w:rPr>
        <w:t>对</w:t>
      </w:r>
      <w:r w:rsidR="00243850" w:rsidRPr="007B6F0D">
        <w:rPr>
          <w:rFonts w:ascii="仿宋" w:eastAsia="仿宋" w:hAnsi="仿宋" w:hint="eastAsia"/>
          <w:color w:val="000000"/>
          <w:sz w:val="24"/>
          <w:szCs w:val="24"/>
        </w:rPr>
        <w:t>松江厂房</w:t>
      </w:r>
      <w:r w:rsidRPr="007B6F0D">
        <w:rPr>
          <w:rFonts w:ascii="仿宋" w:eastAsia="仿宋" w:hAnsi="仿宋" w:hint="eastAsia"/>
          <w:color w:val="000000"/>
          <w:sz w:val="24"/>
          <w:szCs w:val="24"/>
        </w:rPr>
        <w:t>电梯设备进行维保。</w:t>
      </w:r>
      <w:proofErr w:type="gramStart"/>
      <w:r w:rsidRPr="007B6F0D">
        <w:rPr>
          <w:rFonts w:ascii="仿宋" w:eastAsia="仿宋" w:hAnsi="仿宋" w:hint="eastAsia"/>
          <w:color w:val="000000"/>
          <w:sz w:val="24"/>
          <w:szCs w:val="24"/>
        </w:rPr>
        <w:t>维保内容</w:t>
      </w:r>
      <w:proofErr w:type="gramEnd"/>
      <w:r w:rsidRPr="007B6F0D">
        <w:rPr>
          <w:rFonts w:ascii="仿宋" w:eastAsia="仿宋" w:hAnsi="仿宋" w:hint="eastAsia"/>
          <w:color w:val="000000"/>
          <w:sz w:val="24"/>
          <w:szCs w:val="24"/>
        </w:rPr>
        <w:t>包括：客梯</w:t>
      </w:r>
      <w:r w:rsidR="00243850" w:rsidRPr="007B6F0D">
        <w:rPr>
          <w:rFonts w:ascii="仿宋" w:eastAsia="仿宋" w:hAnsi="仿宋" w:hint="eastAsia"/>
          <w:color w:val="000000"/>
          <w:sz w:val="24"/>
          <w:szCs w:val="24"/>
        </w:rPr>
        <w:t>4</w:t>
      </w:r>
      <w:r w:rsidRPr="007B6F0D">
        <w:rPr>
          <w:rFonts w:ascii="仿宋" w:eastAsia="仿宋" w:hAnsi="仿宋" w:hint="eastAsia"/>
          <w:color w:val="000000"/>
          <w:sz w:val="24"/>
          <w:szCs w:val="24"/>
        </w:rPr>
        <w:t>台。</w:t>
      </w: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2272"/>
        <w:gridCol w:w="2410"/>
        <w:gridCol w:w="1304"/>
      </w:tblGrid>
      <w:tr w:rsidR="00243850" w:rsidRPr="007B6F0D" w14:paraId="3FB9A1DB" w14:textId="77777777" w:rsidTr="008C1896">
        <w:trPr>
          <w:trHeight w:val="1245"/>
          <w:jc w:val="center"/>
        </w:trPr>
        <w:tc>
          <w:tcPr>
            <w:tcW w:w="1409" w:type="dxa"/>
            <w:vAlign w:val="center"/>
          </w:tcPr>
          <w:p w14:paraId="062FCD09" w14:textId="77777777" w:rsidR="00243850" w:rsidRPr="007B6F0D" w:rsidRDefault="00243850" w:rsidP="007B6F0D">
            <w:pPr>
              <w:spacing w:line="360" w:lineRule="auto"/>
              <w:jc w:val="center"/>
              <w:rPr>
                <w:rFonts w:ascii="仿宋" w:eastAsia="仿宋" w:hAnsi="仿宋" w:hint="eastAsia"/>
                <w:color w:val="000000"/>
                <w:sz w:val="24"/>
                <w:szCs w:val="24"/>
              </w:rPr>
            </w:pPr>
            <w:proofErr w:type="gramStart"/>
            <w:r w:rsidRPr="007B6F0D">
              <w:rPr>
                <w:rFonts w:ascii="仿宋" w:eastAsia="仿宋" w:hAnsi="仿宋"/>
                <w:color w:val="000000"/>
                <w:sz w:val="24"/>
                <w:szCs w:val="24"/>
              </w:rPr>
              <w:t>梯号</w:t>
            </w:r>
            <w:proofErr w:type="gramEnd"/>
          </w:p>
        </w:tc>
        <w:tc>
          <w:tcPr>
            <w:tcW w:w="2272" w:type="dxa"/>
            <w:vAlign w:val="center"/>
          </w:tcPr>
          <w:p w14:paraId="72D9922E"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color w:val="000000"/>
                <w:sz w:val="24"/>
                <w:szCs w:val="24"/>
              </w:rPr>
              <w:t>电梯品牌</w:t>
            </w:r>
          </w:p>
          <w:p w14:paraId="1FC9EC98"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color w:val="000000"/>
                <w:sz w:val="24"/>
                <w:szCs w:val="24"/>
              </w:rPr>
              <w:t>规格型号</w:t>
            </w:r>
          </w:p>
        </w:tc>
        <w:tc>
          <w:tcPr>
            <w:tcW w:w="2410" w:type="dxa"/>
            <w:vAlign w:val="center"/>
          </w:tcPr>
          <w:p w14:paraId="20863CB1"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color w:val="000000"/>
                <w:sz w:val="24"/>
                <w:szCs w:val="24"/>
              </w:rPr>
              <w:t>电梯</w:t>
            </w:r>
          </w:p>
          <w:p w14:paraId="58D311FD"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color w:val="000000"/>
                <w:sz w:val="24"/>
                <w:szCs w:val="24"/>
              </w:rPr>
              <w:t>层/站/门</w:t>
            </w:r>
          </w:p>
        </w:tc>
        <w:tc>
          <w:tcPr>
            <w:tcW w:w="1304" w:type="dxa"/>
            <w:vAlign w:val="center"/>
          </w:tcPr>
          <w:p w14:paraId="1F6BE18A"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color w:val="000000"/>
                <w:sz w:val="24"/>
                <w:szCs w:val="24"/>
              </w:rPr>
              <w:t>台数</w:t>
            </w:r>
          </w:p>
        </w:tc>
      </w:tr>
      <w:tr w:rsidR="00243850" w:rsidRPr="007B6F0D" w14:paraId="52B12E1E" w14:textId="77777777" w:rsidTr="008C1896">
        <w:trPr>
          <w:trHeight w:val="416"/>
          <w:jc w:val="center"/>
        </w:trPr>
        <w:tc>
          <w:tcPr>
            <w:tcW w:w="1409" w:type="dxa"/>
          </w:tcPr>
          <w:p w14:paraId="4F832A32"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lastRenderedPageBreak/>
              <w:t>G2西</w:t>
            </w:r>
          </w:p>
        </w:tc>
        <w:tc>
          <w:tcPr>
            <w:tcW w:w="2272" w:type="dxa"/>
          </w:tcPr>
          <w:p w14:paraId="75F69F9F"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THY2000/0.4</w:t>
            </w:r>
          </w:p>
        </w:tc>
        <w:tc>
          <w:tcPr>
            <w:tcW w:w="2410" w:type="dxa"/>
          </w:tcPr>
          <w:p w14:paraId="11568057"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2/2/2</w:t>
            </w:r>
          </w:p>
        </w:tc>
        <w:tc>
          <w:tcPr>
            <w:tcW w:w="1304" w:type="dxa"/>
          </w:tcPr>
          <w:p w14:paraId="3E8064B3"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1</w:t>
            </w:r>
          </w:p>
        </w:tc>
      </w:tr>
      <w:tr w:rsidR="00243850" w:rsidRPr="007B6F0D" w14:paraId="5CE04905" w14:textId="77777777" w:rsidTr="008C1896">
        <w:trPr>
          <w:trHeight w:val="508"/>
          <w:jc w:val="center"/>
        </w:trPr>
        <w:tc>
          <w:tcPr>
            <w:tcW w:w="1409" w:type="dxa"/>
          </w:tcPr>
          <w:p w14:paraId="7243054B"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G3西</w:t>
            </w:r>
          </w:p>
        </w:tc>
        <w:tc>
          <w:tcPr>
            <w:tcW w:w="2272" w:type="dxa"/>
          </w:tcPr>
          <w:p w14:paraId="102F0AA1"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THY2000/0.4</w:t>
            </w:r>
          </w:p>
        </w:tc>
        <w:tc>
          <w:tcPr>
            <w:tcW w:w="2410" w:type="dxa"/>
          </w:tcPr>
          <w:p w14:paraId="77B78A0B"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2/2/2</w:t>
            </w:r>
          </w:p>
        </w:tc>
        <w:tc>
          <w:tcPr>
            <w:tcW w:w="1304" w:type="dxa"/>
          </w:tcPr>
          <w:p w14:paraId="0EF761A9"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1</w:t>
            </w:r>
          </w:p>
        </w:tc>
      </w:tr>
      <w:tr w:rsidR="00243850" w:rsidRPr="007B6F0D" w14:paraId="57A98953" w14:textId="77777777" w:rsidTr="008C1896">
        <w:trPr>
          <w:trHeight w:val="416"/>
          <w:jc w:val="center"/>
        </w:trPr>
        <w:tc>
          <w:tcPr>
            <w:tcW w:w="1409" w:type="dxa"/>
          </w:tcPr>
          <w:p w14:paraId="235E3A02"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G3东</w:t>
            </w:r>
          </w:p>
        </w:tc>
        <w:tc>
          <w:tcPr>
            <w:tcW w:w="2272" w:type="dxa"/>
          </w:tcPr>
          <w:p w14:paraId="70E4157F"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THY2000/0.4</w:t>
            </w:r>
          </w:p>
        </w:tc>
        <w:tc>
          <w:tcPr>
            <w:tcW w:w="2410" w:type="dxa"/>
          </w:tcPr>
          <w:p w14:paraId="7919A0DE"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2/2/2</w:t>
            </w:r>
          </w:p>
        </w:tc>
        <w:tc>
          <w:tcPr>
            <w:tcW w:w="1304" w:type="dxa"/>
          </w:tcPr>
          <w:p w14:paraId="3AD9BF5B"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1</w:t>
            </w:r>
          </w:p>
        </w:tc>
      </w:tr>
      <w:tr w:rsidR="00243850" w:rsidRPr="007B6F0D" w14:paraId="1868F553" w14:textId="77777777" w:rsidTr="008C1896">
        <w:trPr>
          <w:trHeight w:val="365"/>
          <w:jc w:val="center"/>
        </w:trPr>
        <w:tc>
          <w:tcPr>
            <w:tcW w:w="1409" w:type="dxa"/>
          </w:tcPr>
          <w:p w14:paraId="1E061510"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G2东</w:t>
            </w:r>
          </w:p>
        </w:tc>
        <w:tc>
          <w:tcPr>
            <w:tcW w:w="2272" w:type="dxa"/>
          </w:tcPr>
          <w:p w14:paraId="6A62CD78"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THY2000/0.4</w:t>
            </w:r>
          </w:p>
        </w:tc>
        <w:tc>
          <w:tcPr>
            <w:tcW w:w="2410" w:type="dxa"/>
          </w:tcPr>
          <w:p w14:paraId="6B715972"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2/2/2</w:t>
            </w:r>
          </w:p>
        </w:tc>
        <w:tc>
          <w:tcPr>
            <w:tcW w:w="1304" w:type="dxa"/>
          </w:tcPr>
          <w:p w14:paraId="5AF2E307" w14:textId="77777777" w:rsidR="00243850" w:rsidRPr="007B6F0D" w:rsidRDefault="00243850" w:rsidP="007B6F0D">
            <w:pPr>
              <w:spacing w:line="360" w:lineRule="auto"/>
              <w:jc w:val="center"/>
              <w:rPr>
                <w:rFonts w:ascii="仿宋" w:eastAsia="仿宋" w:hAnsi="仿宋" w:hint="eastAsia"/>
                <w:color w:val="000000"/>
                <w:sz w:val="24"/>
                <w:szCs w:val="24"/>
              </w:rPr>
            </w:pPr>
            <w:r w:rsidRPr="007B6F0D">
              <w:rPr>
                <w:rFonts w:ascii="仿宋" w:eastAsia="仿宋" w:hAnsi="仿宋" w:hint="eastAsia"/>
                <w:color w:val="000000"/>
                <w:sz w:val="24"/>
                <w:szCs w:val="24"/>
              </w:rPr>
              <w:t>1</w:t>
            </w:r>
          </w:p>
        </w:tc>
      </w:tr>
    </w:tbl>
    <w:p w14:paraId="10DFAE2A" w14:textId="77777777" w:rsidR="00243850" w:rsidRPr="007B6F0D" w:rsidRDefault="00243850" w:rsidP="007B6F0D">
      <w:pPr>
        <w:tabs>
          <w:tab w:val="left" w:pos="540"/>
        </w:tabs>
        <w:snapToGrid w:val="0"/>
        <w:spacing w:line="360" w:lineRule="auto"/>
        <w:outlineLvl w:val="0"/>
        <w:rPr>
          <w:rFonts w:ascii="仿宋" w:eastAsia="仿宋" w:hAnsi="仿宋" w:hint="eastAsia"/>
          <w:bCs/>
          <w:sz w:val="24"/>
        </w:rPr>
      </w:pPr>
    </w:p>
    <w:p w14:paraId="7DC56720" w14:textId="72CF81E4" w:rsidR="004C36E3" w:rsidRPr="007B6F0D" w:rsidRDefault="005973BF" w:rsidP="007B6F0D">
      <w:pPr>
        <w:spacing w:line="360" w:lineRule="auto"/>
        <w:rPr>
          <w:rFonts w:ascii="仿宋" w:eastAsia="仿宋" w:hAnsi="仿宋" w:hint="eastAsia"/>
          <w:sz w:val="24"/>
          <w:szCs w:val="28"/>
        </w:rPr>
      </w:pPr>
      <w:r w:rsidRPr="007B6F0D">
        <w:rPr>
          <w:rFonts w:ascii="仿宋" w:eastAsia="仿宋" w:hAnsi="仿宋" w:hint="eastAsia"/>
          <w:sz w:val="24"/>
          <w:szCs w:val="28"/>
        </w:rPr>
        <w:t>1.2服务要求：</w:t>
      </w:r>
    </w:p>
    <w:p w14:paraId="547933BC" w14:textId="48C2A69C" w:rsidR="004C36E3" w:rsidRPr="007B6F0D" w:rsidRDefault="004C36E3" w:rsidP="007B6F0D">
      <w:pPr>
        <w:spacing w:line="360" w:lineRule="auto"/>
        <w:ind w:firstLineChars="200" w:firstLine="480"/>
        <w:rPr>
          <w:rFonts w:ascii="仿宋" w:eastAsia="仿宋" w:hAnsi="仿宋" w:hint="eastAsia"/>
          <w:color w:val="000000"/>
          <w:sz w:val="24"/>
          <w:szCs w:val="24"/>
        </w:rPr>
      </w:pPr>
      <w:proofErr w:type="gramStart"/>
      <w:r w:rsidRPr="007B6F0D">
        <w:rPr>
          <w:rFonts w:ascii="仿宋" w:eastAsia="仿宋" w:hAnsi="仿宋" w:hint="eastAsia"/>
          <w:color w:val="000000"/>
          <w:sz w:val="24"/>
          <w:szCs w:val="24"/>
        </w:rPr>
        <w:t>维保供应</w:t>
      </w:r>
      <w:proofErr w:type="gramEnd"/>
      <w:r w:rsidRPr="007B6F0D">
        <w:rPr>
          <w:rFonts w:ascii="仿宋" w:eastAsia="仿宋" w:hAnsi="仿宋" w:hint="eastAsia"/>
          <w:color w:val="000000"/>
          <w:sz w:val="24"/>
          <w:szCs w:val="24"/>
        </w:rPr>
        <w:t>商应对所保养的电梯进行巡视及保养和急修，每15天一次派有专业技术并持有操作证书的工作人员，根据国家标准及维保单位的工艺和规范，按《维修保养工作单》的内容进行调整、检查、润滑、清洁等维护保养工作，保持电梯良好的运行状态，并做好一梯一卡的技术档案和保养记录，确保设备正常运行。对设备提供365天、24小时全天候应急处理服务。如发生困人故障，接到学校报修通知后，维保单</w:t>
      </w:r>
      <w:proofErr w:type="gramStart"/>
      <w:r w:rsidRPr="007B6F0D">
        <w:rPr>
          <w:rFonts w:ascii="仿宋" w:eastAsia="仿宋" w:hAnsi="仿宋" w:hint="eastAsia"/>
          <w:color w:val="000000"/>
          <w:sz w:val="24"/>
          <w:szCs w:val="24"/>
        </w:rPr>
        <w:t>位保证</w:t>
      </w:r>
      <w:proofErr w:type="gramEnd"/>
      <w:r w:rsidRPr="007B6F0D">
        <w:rPr>
          <w:rFonts w:ascii="仿宋" w:eastAsia="仿宋" w:hAnsi="仿宋" w:hint="eastAsia"/>
          <w:color w:val="000000"/>
          <w:sz w:val="24"/>
          <w:szCs w:val="24"/>
        </w:rPr>
        <w:t>在30分钟内赶到现场，解决困人故障。服务期限内，</w:t>
      </w:r>
      <w:proofErr w:type="gramStart"/>
      <w:r w:rsidRPr="007B6F0D">
        <w:rPr>
          <w:rFonts w:ascii="仿宋" w:eastAsia="仿宋" w:hAnsi="仿宋" w:hint="eastAsia"/>
          <w:color w:val="000000"/>
          <w:sz w:val="24"/>
          <w:szCs w:val="24"/>
        </w:rPr>
        <w:t>由于维保保养</w:t>
      </w:r>
      <w:proofErr w:type="gramEnd"/>
      <w:r w:rsidRPr="007B6F0D">
        <w:rPr>
          <w:rFonts w:ascii="仿宋" w:eastAsia="仿宋" w:hAnsi="仿宋" w:hint="eastAsia"/>
          <w:color w:val="000000"/>
          <w:sz w:val="24"/>
          <w:szCs w:val="24"/>
        </w:rPr>
        <w:t>质量所造成的零部件损坏均由维保单位负责并免费调换。配合政府主管部门对合同期内维护保养的电梯实施年检工作，并对因维护保养不当而产生的整改项目进行免费整改等。</w:t>
      </w:r>
    </w:p>
    <w:p w14:paraId="302BA349" w14:textId="0F27B012" w:rsidR="00703426" w:rsidRPr="007B6F0D" w:rsidRDefault="00703426" w:rsidP="007B6F0D">
      <w:pPr>
        <w:spacing w:line="360" w:lineRule="auto"/>
        <w:rPr>
          <w:rFonts w:ascii="仿宋" w:eastAsia="仿宋" w:hAnsi="仿宋" w:hint="eastAsia"/>
          <w:sz w:val="24"/>
          <w:szCs w:val="28"/>
        </w:rPr>
      </w:pPr>
      <w:r w:rsidRPr="007B6F0D">
        <w:rPr>
          <w:rFonts w:ascii="仿宋" w:eastAsia="仿宋" w:hAnsi="仿宋" w:hint="eastAsia"/>
          <w:sz w:val="24"/>
          <w:szCs w:val="28"/>
        </w:rPr>
        <w:t>1.</w:t>
      </w:r>
      <w:r w:rsidR="00970606" w:rsidRPr="007B6F0D">
        <w:rPr>
          <w:rFonts w:ascii="仿宋" w:eastAsia="仿宋" w:hAnsi="仿宋" w:hint="eastAsia"/>
          <w:sz w:val="24"/>
          <w:szCs w:val="28"/>
        </w:rPr>
        <w:t>3服务质量：</w:t>
      </w:r>
    </w:p>
    <w:p w14:paraId="3F6F0042" w14:textId="096C67FB" w:rsidR="00970606" w:rsidRPr="007B6F0D" w:rsidRDefault="00970606" w:rsidP="007B6F0D">
      <w:pPr>
        <w:spacing w:line="360" w:lineRule="auto"/>
        <w:ind w:firstLineChars="200" w:firstLine="480"/>
        <w:rPr>
          <w:rFonts w:ascii="仿宋" w:eastAsia="仿宋" w:hAnsi="仿宋" w:hint="eastAsia"/>
          <w:color w:val="000000"/>
          <w:sz w:val="24"/>
          <w:szCs w:val="24"/>
        </w:rPr>
      </w:pPr>
      <w:r w:rsidRPr="007B6F0D">
        <w:rPr>
          <w:rFonts w:ascii="仿宋" w:eastAsia="仿宋" w:hAnsi="仿宋" w:hint="eastAsia"/>
          <w:color w:val="000000"/>
          <w:sz w:val="24"/>
          <w:szCs w:val="24"/>
        </w:rPr>
        <w:t>乙方所提供的服务质量标准按照国家标准、行业标准以及制造厂家企业标准确定，上述标准不一致的，以严格的标准为准。没有国家标准、行业标准和企业标准的，由甲方按照通常标准并符合合同目的的特定标准确定。</w:t>
      </w:r>
    </w:p>
    <w:p w14:paraId="1523E2F1" w14:textId="77777777" w:rsidR="00703426" w:rsidRPr="007B6F0D" w:rsidRDefault="00703426" w:rsidP="007B6F0D">
      <w:pPr>
        <w:spacing w:line="360" w:lineRule="auto"/>
        <w:rPr>
          <w:rFonts w:ascii="仿宋" w:eastAsia="仿宋" w:hAnsi="仿宋" w:hint="eastAsia"/>
          <w:sz w:val="24"/>
          <w:szCs w:val="28"/>
        </w:rPr>
      </w:pPr>
      <w:r w:rsidRPr="007B6F0D">
        <w:rPr>
          <w:rFonts w:ascii="仿宋" w:eastAsia="仿宋" w:hAnsi="仿宋" w:hint="eastAsia"/>
          <w:sz w:val="24"/>
          <w:szCs w:val="28"/>
        </w:rPr>
        <w:t>2、交付成果</w:t>
      </w:r>
    </w:p>
    <w:p w14:paraId="167A9E78" w14:textId="7DB87FBF" w:rsidR="00243850" w:rsidRDefault="00703426" w:rsidP="007B6F0D">
      <w:pPr>
        <w:spacing w:line="360" w:lineRule="auto"/>
        <w:rPr>
          <w:rFonts w:ascii="仿宋" w:eastAsia="仿宋" w:hAnsi="仿宋"/>
          <w:sz w:val="24"/>
          <w:szCs w:val="28"/>
        </w:rPr>
      </w:pPr>
      <w:bookmarkStart w:id="0" w:name="_Hlk217396449"/>
      <w:r w:rsidRPr="007B6F0D">
        <w:rPr>
          <w:rFonts w:ascii="仿宋" w:eastAsia="仿宋" w:hAnsi="仿宋" w:hint="eastAsia"/>
          <w:sz w:val="24"/>
          <w:szCs w:val="28"/>
        </w:rPr>
        <w:t>2.1</w:t>
      </w:r>
      <w:r w:rsidR="00B16372">
        <w:rPr>
          <w:rFonts w:ascii="仿宋" w:eastAsia="仿宋" w:hAnsi="仿宋" w:hint="eastAsia"/>
          <w:sz w:val="24"/>
          <w:szCs w:val="28"/>
        </w:rPr>
        <w:t>服务年度内</w:t>
      </w:r>
      <w:r w:rsidR="0001721E" w:rsidRPr="007B6F0D">
        <w:rPr>
          <w:rFonts w:ascii="仿宋" w:eastAsia="仿宋" w:hAnsi="仿宋" w:hint="eastAsia"/>
          <w:sz w:val="24"/>
          <w:szCs w:val="28"/>
        </w:rPr>
        <w:t>电梯</w:t>
      </w:r>
      <w:r w:rsidR="00B16372">
        <w:rPr>
          <w:rFonts w:ascii="仿宋" w:eastAsia="仿宋" w:hAnsi="仿宋" w:hint="eastAsia"/>
          <w:sz w:val="24"/>
          <w:szCs w:val="28"/>
        </w:rPr>
        <w:t>安全</w:t>
      </w:r>
      <w:r w:rsidR="0001721E" w:rsidRPr="007B6F0D">
        <w:rPr>
          <w:rFonts w:ascii="仿宋" w:eastAsia="仿宋" w:hAnsi="仿宋" w:hint="eastAsia"/>
          <w:sz w:val="24"/>
          <w:szCs w:val="28"/>
        </w:rPr>
        <w:t>运行。</w:t>
      </w:r>
    </w:p>
    <w:p w14:paraId="5297D6BE" w14:textId="21A778FA" w:rsidR="00B16372" w:rsidRPr="00B16372" w:rsidRDefault="00B16372" w:rsidP="007B6F0D">
      <w:pPr>
        <w:spacing w:line="360" w:lineRule="auto"/>
        <w:rPr>
          <w:rFonts w:ascii="仿宋" w:eastAsia="仿宋" w:hAnsi="仿宋" w:hint="eastAsia"/>
          <w:sz w:val="24"/>
          <w:szCs w:val="28"/>
        </w:rPr>
      </w:pPr>
      <w:r>
        <w:rPr>
          <w:rFonts w:ascii="仿宋" w:eastAsia="仿宋" w:hAnsi="仿宋" w:hint="eastAsia"/>
          <w:sz w:val="24"/>
          <w:szCs w:val="28"/>
        </w:rPr>
        <w:t>2.2 全</w:t>
      </w:r>
      <w:proofErr w:type="gramStart"/>
      <w:r>
        <w:rPr>
          <w:rFonts w:ascii="仿宋" w:eastAsia="仿宋" w:hAnsi="仿宋" w:hint="eastAsia"/>
          <w:sz w:val="24"/>
          <w:szCs w:val="28"/>
        </w:rPr>
        <w:t>年度维保方案</w:t>
      </w:r>
      <w:proofErr w:type="gramEnd"/>
      <w:r>
        <w:rPr>
          <w:rFonts w:ascii="仿宋" w:eastAsia="仿宋" w:hAnsi="仿宋" w:hint="eastAsia"/>
          <w:sz w:val="24"/>
          <w:szCs w:val="28"/>
        </w:rPr>
        <w:t>及记录。</w:t>
      </w:r>
    </w:p>
    <w:bookmarkEnd w:id="0"/>
    <w:p w14:paraId="55AFDF25" w14:textId="77777777" w:rsidR="00703426" w:rsidRPr="007B6F0D" w:rsidRDefault="00703426" w:rsidP="007B6F0D">
      <w:pPr>
        <w:spacing w:line="360" w:lineRule="auto"/>
        <w:rPr>
          <w:rFonts w:ascii="仿宋" w:eastAsia="仿宋" w:hAnsi="仿宋" w:hint="eastAsia"/>
          <w:b/>
          <w:bCs/>
          <w:sz w:val="24"/>
          <w:szCs w:val="28"/>
        </w:rPr>
      </w:pPr>
      <w:r w:rsidRPr="007B6F0D">
        <w:rPr>
          <w:rFonts w:ascii="仿宋" w:eastAsia="仿宋" w:hAnsi="仿宋" w:hint="eastAsia"/>
          <w:b/>
          <w:bCs/>
          <w:sz w:val="24"/>
          <w:szCs w:val="28"/>
        </w:rPr>
        <w:t>五、其它要求</w:t>
      </w:r>
    </w:p>
    <w:p w14:paraId="798022BD" w14:textId="26274315" w:rsidR="008C1896" w:rsidRDefault="00703426" w:rsidP="007B6F0D">
      <w:pPr>
        <w:spacing w:line="360" w:lineRule="auto"/>
        <w:rPr>
          <w:rFonts w:ascii="仿宋" w:eastAsia="仿宋" w:hAnsi="仿宋" w:hint="eastAsia"/>
          <w:color w:val="000000"/>
          <w:sz w:val="24"/>
          <w:szCs w:val="24"/>
        </w:rPr>
      </w:pPr>
      <w:r w:rsidRPr="007B6F0D">
        <w:rPr>
          <w:rFonts w:ascii="仿宋" w:eastAsia="仿宋" w:hAnsi="仿宋" w:hint="eastAsia"/>
          <w:sz w:val="24"/>
          <w:szCs w:val="28"/>
        </w:rPr>
        <w:t>1、</w:t>
      </w:r>
      <w:r w:rsidRPr="007B6F0D">
        <w:rPr>
          <w:rFonts w:ascii="仿宋" w:eastAsia="仿宋" w:hAnsi="仿宋" w:hint="eastAsia"/>
          <w:color w:val="000000"/>
          <w:sz w:val="24"/>
          <w:szCs w:val="24"/>
        </w:rPr>
        <w:t>服务期限及地点:</w:t>
      </w:r>
      <w:r w:rsidR="004658AF" w:rsidRPr="007B6F0D">
        <w:rPr>
          <w:rFonts w:ascii="仿宋" w:eastAsia="仿宋" w:hAnsi="仿宋" w:hint="eastAsia"/>
          <w:color w:val="000000"/>
          <w:sz w:val="24"/>
          <w:szCs w:val="24"/>
        </w:rPr>
        <w:t xml:space="preserve"> </w:t>
      </w:r>
      <w:bookmarkStart w:id="1" w:name="_Hlk217396457"/>
      <w:r w:rsidR="00B16372">
        <w:rPr>
          <w:rFonts w:ascii="仿宋" w:eastAsia="仿宋" w:hAnsi="仿宋" w:hint="eastAsia"/>
          <w:color w:val="000000"/>
          <w:sz w:val="24"/>
          <w:szCs w:val="24"/>
        </w:rPr>
        <w:t>自合同签订之日起</w:t>
      </w:r>
      <w:r w:rsidR="004658AF" w:rsidRPr="007B6F0D">
        <w:rPr>
          <w:rFonts w:ascii="仿宋" w:eastAsia="仿宋" w:hAnsi="仿宋" w:hint="eastAsia"/>
          <w:color w:val="000000"/>
          <w:sz w:val="24"/>
          <w:szCs w:val="24"/>
        </w:rPr>
        <w:t>至202</w:t>
      </w:r>
      <w:r w:rsidR="004658AF" w:rsidRPr="007B6F0D">
        <w:rPr>
          <w:rFonts w:ascii="仿宋" w:eastAsia="仿宋" w:hAnsi="仿宋"/>
          <w:color w:val="000000"/>
          <w:sz w:val="24"/>
          <w:szCs w:val="24"/>
        </w:rPr>
        <w:t>6</w:t>
      </w:r>
      <w:r w:rsidR="004658AF" w:rsidRPr="007B6F0D">
        <w:rPr>
          <w:rFonts w:ascii="仿宋" w:eastAsia="仿宋" w:hAnsi="仿宋" w:hint="eastAsia"/>
          <w:color w:val="000000"/>
          <w:sz w:val="24"/>
          <w:szCs w:val="24"/>
        </w:rPr>
        <w:t>年12月31日</w:t>
      </w:r>
      <w:bookmarkEnd w:id="1"/>
    </w:p>
    <w:p w14:paraId="57106AE7" w14:textId="7B6C0170" w:rsidR="00703426" w:rsidRPr="007B6F0D" w:rsidRDefault="00C542B9" w:rsidP="008C1896">
      <w:pPr>
        <w:spacing w:line="360" w:lineRule="auto"/>
        <w:ind w:firstLineChars="950" w:firstLine="2280"/>
        <w:rPr>
          <w:rFonts w:ascii="仿宋" w:eastAsia="仿宋" w:hAnsi="仿宋" w:hint="eastAsia"/>
          <w:color w:val="000000"/>
          <w:sz w:val="24"/>
          <w:szCs w:val="24"/>
        </w:rPr>
      </w:pPr>
      <w:r w:rsidRPr="007B6F0D">
        <w:rPr>
          <w:rFonts w:ascii="仿宋" w:eastAsia="仿宋" w:hAnsi="仿宋" w:hint="eastAsia"/>
          <w:color w:val="000000"/>
          <w:sz w:val="24"/>
          <w:szCs w:val="24"/>
        </w:rPr>
        <w:t>松江区</w:t>
      </w:r>
      <w:r w:rsidR="00243850" w:rsidRPr="007B6F0D">
        <w:rPr>
          <w:rFonts w:ascii="仿宋" w:eastAsia="仿宋" w:hAnsi="仿宋" w:hint="eastAsia"/>
          <w:color w:val="000000"/>
          <w:sz w:val="24"/>
          <w:szCs w:val="24"/>
        </w:rPr>
        <w:t>华哲路260弄8#、9#厂房</w:t>
      </w:r>
    </w:p>
    <w:p w14:paraId="2BE1FF4E" w14:textId="77777777" w:rsidR="00703426" w:rsidRPr="007B6F0D" w:rsidRDefault="00703426" w:rsidP="007B6F0D">
      <w:pPr>
        <w:spacing w:line="360" w:lineRule="auto"/>
        <w:rPr>
          <w:rFonts w:ascii="仿宋" w:eastAsia="仿宋" w:hAnsi="仿宋" w:hint="eastAsia"/>
          <w:sz w:val="24"/>
          <w:szCs w:val="28"/>
        </w:rPr>
      </w:pPr>
      <w:r w:rsidRPr="007B6F0D">
        <w:rPr>
          <w:rFonts w:ascii="仿宋" w:eastAsia="仿宋" w:hAnsi="仿宋" w:hint="eastAsia"/>
          <w:sz w:val="24"/>
          <w:szCs w:val="28"/>
        </w:rPr>
        <w:t>2、付款方式:</w:t>
      </w:r>
    </w:p>
    <w:p w14:paraId="454DE7BE" w14:textId="43C1B302" w:rsidR="00243850" w:rsidRPr="007B6F0D" w:rsidRDefault="00243850" w:rsidP="007B6F0D">
      <w:pPr>
        <w:spacing w:line="360" w:lineRule="auto"/>
        <w:ind w:firstLineChars="200" w:firstLine="480"/>
        <w:rPr>
          <w:rFonts w:ascii="仿宋" w:eastAsia="仿宋" w:hAnsi="仿宋" w:hint="eastAsia"/>
          <w:bCs/>
          <w:sz w:val="24"/>
        </w:rPr>
      </w:pPr>
      <w:r w:rsidRPr="007B6F0D">
        <w:rPr>
          <w:rFonts w:ascii="仿宋" w:eastAsia="仿宋" w:hAnsi="仿宋" w:hint="eastAsia"/>
          <w:bCs/>
          <w:sz w:val="24"/>
        </w:rPr>
        <w:t>每半</w:t>
      </w:r>
      <w:proofErr w:type="gramStart"/>
      <w:r w:rsidRPr="007B6F0D">
        <w:rPr>
          <w:rFonts w:ascii="仿宋" w:eastAsia="仿宋" w:hAnsi="仿宋" w:hint="eastAsia"/>
          <w:bCs/>
          <w:sz w:val="24"/>
        </w:rPr>
        <w:t>年支付</w:t>
      </w:r>
      <w:proofErr w:type="gramEnd"/>
      <w:r w:rsidRPr="007B6F0D">
        <w:rPr>
          <w:rFonts w:ascii="仿宋" w:eastAsia="仿宋" w:hAnsi="仿宋" w:hint="eastAsia"/>
          <w:bCs/>
          <w:sz w:val="24"/>
        </w:rPr>
        <w:t>维护保养费，具体支付时间为：合同签订生效后2026年6月30日前支付乙方维护保养费，2026年12月25日前支付余款。</w:t>
      </w:r>
    </w:p>
    <w:p w14:paraId="21BE7C1B" w14:textId="4B598B9D" w:rsidR="00703426" w:rsidRPr="007B6F0D" w:rsidRDefault="00703426" w:rsidP="007B6F0D">
      <w:pPr>
        <w:spacing w:line="360" w:lineRule="auto"/>
        <w:rPr>
          <w:rFonts w:ascii="仿宋" w:eastAsia="仿宋" w:hAnsi="仿宋" w:hint="eastAsia"/>
          <w:bCs/>
          <w:sz w:val="24"/>
        </w:rPr>
      </w:pPr>
      <w:r w:rsidRPr="007B6F0D">
        <w:rPr>
          <w:rFonts w:ascii="仿宋" w:eastAsia="仿宋" w:hAnsi="仿宋" w:hint="eastAsia"/>
          <w:bCs/>
          <w:sz w:val="24"/>
        </w:rPr>
        <w:t>3、验收要求或评价标准:</w:t>
      </w:r>
    </w:p>
    <w:p w14:paraId="648E685C" w14:textId="715FE29B" w:rsidR="0001721E" w:rsidRPr="007B6F0D" w:rsidRDefault="0001721E" w:rsidP="007B6F0D">
      <w:pPr>
        <w:spacing w:line="360" w:lineRule="auto"/>
        <w:rPr>
          <w:rFonts w:ascii="仿宋" w:eastAsia="仿宋" w:hAnsi="仿宋" w:hint="eastAsia"/>
          <w:bCs/>
          <w:sz w:val="24"/>
        </w:rPr>
      </w:pPr>
      <w:r w:rsidRPr="007B6F0D">
        <w:rPr>
          <w:rFonts w:ascii="仿宋" w:eastAsia="仿宋" w:hAnsi="仿宋" w:hint="eastAsia"/>
          <w:bCs/>
          <w:sz w:val="24"/>
        </w:rPr>
        <w:lastRenderedPageBreak/>
        <w:t>3.</w:t>
      </w:r>
      <w:r w:rsidRPr="007B6F0D">
        <w:rPr>
          <w:rFonts w:ascii="仿宋" w:eastAsia="仿宋" w:hAnsi="仿宋"/>
          <w:bCs/>
          <w:sz w:val="24"/>
        </w:rPr>
        <w:t xml:space="preserve">1 </w:t>
      </w:r>
      <w:r w:rsidRPr="007B6F0D">
        <w:rPr>
          <w:rFonts w:ascii="仿宋" w:eastAsia="仿宋" w:hAnsi="仿宋" w:hint="eastAsia"/>
          <w:bCs/>
          <w:sz w:val="24"/>
        </w:rPr>
        <w:t>服务根据合同的规定完成后，经乙方提供的服务成果试运行7个工作日，运行无异常的。乙方应当以书面形式向甲方递交验收通知书，甲方在收到验收通知书后的</w:t>
      </w:r>
      <w:r w:rsidRPr="007B6F0D">
        <w:rPr>
          <w:rFonts w:ascii="仿宋" w:eastAsia="仿宋" w:hAnsi="仿宋"/>
          <w:bCs/>
          <w:sz w:val="24"/>
        </w:rPr>
        <w:t>10</w:t>
      </w:r>
      <w:r w:rsidRPr="007B6F0D">
        <w:rPr>
          <w:rFonts w:ascii="仿宋" w:eastAsia="仿宋" w:hAnsi="仿宋" w:hint="eastAsia"/>
          <w:bCs/>
          <w:sz w:val="24"/>
        </w:rPr>
        <w:t>个工作日内，确定具体日期，由双方按照本合同的规定完成服务验收；甲方有权委托第三方检测机构进行验收，对此乙方应当配合，如验收不合格的，由乙方承担所发出的相关费用。</w:t>
      </w:r>
    </w:p>
    <w:p w14:paraId="464672E7" w14:textId="4390ACAB" w:rsidR="0001721E" w:rsidRPr="007B6F0D" w:rsidRDefault="0001721E" w:rsidP="007B6F0D">
      <w:pPr>
        <w:spacing w:line="360" w:lineRule="auto"/>
        <w:rPr>
          <w:rFonts w:ascii="仿宋" w:eastAsia="仿宋" w:hAnsi="仿宋" w:hint="eastAsia"/>
          <w:bCs/>
          <w:sz w:val="24"/>
        </w:rPr>
      </w:pPr>
      <w:r w:rsidRPr="007B6F0D">
        <w:rPr>
          <w:rFonts w:ascii="仿宋" w:eastAsia="仿宋" w:hAnsi="仿宋" w:hint="eastAsia"/>
          <w:bCs/>
          <w:sz w:val="24"/>
        </w:rPr>
        <w:t>3.2</w:t>
      </w:r>
      <w:r w:rsidRPr="007B6F0D">
        <w:rPr>
          <w:rFonts w:ascii="仿宋" w:eastAsia="仿宋" w:hAnsi="仿宋"/>
          <w:bCs/>
          <w:sz w:val="24"/>
        </w:rPr>
        <w:t xml:space="preserve"> </w:t>
      </w:r>
      <w:r w:rsidRPr="007B6F0D">
        <w:rPr>
          <w:rFonts w:ascii="仿宋" w:eastAsia="仿宋" w:hAnsi="仿宋" w:hint="eastAsia"/>
          <w:bCs/>
          <w:sz w:val="24"/>
        </w:rPr>
        <w:t>如果属于乙方原因致使系统未能通过验收，乙方应当排除故障或按甲方要求在甲方规定时间内及时采取措施重新上述，试运行无异常的，乙方应再次以书面形式向甲方递交验收通知书，由甲方按合同规定重新确定日期、组织验收，服务期限不予顺延。</w:t>
      </w:r>
    </w:p>
    <w:p w14:paraId="17B2EDD3" w14:textId="5B0B6EB0" w:rsidR="0001721E" w:rsidRPr="007B6F0D" w:rsidRDefault="0001721E" w:rsidP="007B6F0D">
      <w:pPr>
        <w:spacing w:line="360" w:lineRule="auto"/>
        <w:rPr>
          <w:rFonts w:ascii="仿宋" w:eastAsia="仿宋" w:hAnsi="仿宋" w:hint="eastAsia"/>
          <w:bCs/>
          <w:sz w:val="24"/>
        </w:rPr>
      </w:pPr>
      <w:r w:rsidRPr="007B6F0D">
        <w:rPr>
          <w:rFonts w:ascii="仿宋" w:eastAsia="仿宋" w:hAnsi="仿宋" w:hint="eastAsia"/>
          <w:bCs/>
          <w:sz w:val="24"/>
        </w:rPr>
        <w:t>3</w:t>
      </w:r>
      <w:r w:rsidRPr="007B6F0D">
        <w:rPr>
          <w:rFonts w:ascii="仿宋" w:eastAsia="仿宋" w:hAnsi="仿宋"/>
          <w:bCs/>
          <w:sz w:val="24"/>
        </w:rPr>
        <w:t xml:space="preserve">.3 </w:t>
      </w:r>
      <w:r w:rsidRPr="007B6F0D">
        <w:rPr>
          <w:rFonts w:ascii="仿宋" w:eastAsia="仿宋" w:hAnsi="仿宋" w:hint="eastAsia"/>
          <w:bCs/>
          <w:sz w:val="24"/>
        </w:rPr>
        <w:t>如果属于甲方原因致使系统未能通过验收，甲方应在合理时间内排除故障，乙方应给予必要的配合后，再次进行验收。如果属于故障之外的原因，除本合同规定的不可抗力外，甲方无正当理由未能在规定的时间内完成验收且直接自行开始使用的，则由乙方单方面进行验收，并将验收报告提交甲方，即视为验收通过。</w:t>
      </w:r>
    </w:p>
    <w:p w14:paraId="465A6C54" w14:textId="4BA1F959" w:rsidR="0001721E" w:rsidRPr="007B6F0D" w:rsidRDefault="0001721E" w:rsidP="007B6F0D">
      <w:pPr>
        <w:spacing w:line="360" w:lineRule="auto"/>
        <w:rPr>
          <w:rFonts w:ascii="仿宋" w:eastAsia="仿宋" w:hAnsi="仿宋" w:hint="eastAsia"/>
          <w:bCs/>
          <w:sz w:val="24"/>
        </w:rPr>
      </w:pPr>
      <w:r w:rsidRPr="007B6F0D">
        <w:rPr>
          <w:rFonts w:ascii="仿宋" w:eastAsia="仿宋" w:hAnsi="仿宋" w:hint="eastAsia"/>
          <w:bCs/>
          <w:sz w:val="24"/>
        </w:rPr>
        <w:t>3</w:t>
      </w:r>
      <w:r w:rsidRPr="007B6F0D">
        <w:rPr>
          <w:rFonts w:ascii="仿宋" w:eastAsia="仿宋" w:hAnsi="仿宋"/>
          <w:bCs/>
          <w:sz w:val="24"/>
        </w:rPr>
        <w:t xml:space="preserve">.4 </w:t>
      </w:r>
      <w:r w:rsidRPr="007B6F0D">
        <w:rPr>
          <w:rFonts w:ascii="仿宋" w:eastAsia="仿宋" w:hAnsi="仿宋" w:hint="eastAsia"/>
          <w:bCs/>
          <w:sz w:val="24"/>
        </w:rPr>
        <w:t>甲方根据合同的规定对服务验收合格后，甲方收取发票并签署验收意见。</w:t>
      </w:r>
    </w:p>
    <w:p w14:paraId="5127D77B" w14:textId="318A4251" w:rsidR="003629C6" w:rsidRPr="007B6F0D" w:rsidRDefault="007B6F0D" w:rsidP="007B6F0D">
      <w:pPr>
        <w:spacing w:line="360" w:lineRule="auto"/>
        <w:rPr>
          <w:rFonts w:ascii="仿宋" w:eastAsia="仿宋" w:hAnsi="仿宋" w:hint="eastAsia"/>
          <w:sz w:val="24"/>
          <w:szCs w:val="28"/>
        </w:rPr>
      </w:pPr>
      <w:bookmarkStart w:id="2" w:name="_Hlk216688897"/>
      <w:r>
        <w:rPr>
          <w:rFonts w:ascii="仿宋" w:eastAsia="仿宋" w:hAnsi="仿宋"/>
          <w:sz w:val="24"/>
          <w:szCs w:val="28"/>
        </w:rPr>
        <w:t>4</w:t>
      </w:r>
      <w:r w:rsidRPr="007B6F0D">
        <w:rPr>
          <w:rFonts w:ascii="仿宋" w:eastAsia="仿宋" w:hAnsi="仿宋" w:hint="eastAsia"/>
          <w:sz w:val="24"/>
          <w:szCs w:val="28"/>
        </w:rPr>
        <w:t>、该项目采取一招三年，合同一年一签，每年对供应商进行考核，考核合格</w:t>
      </w:r>
      <w:proofErr w:type="gramStart"/>
      <w:r w:rsidRPr="007B6F0D">
        <w:rPr>
          <w:rFonts w:ascii="仿宋" w:eastAsia="仿宋" w:hAnsi="仿宋" w:hint="eastAsia"/>
          <w:sz w:val="24"/>
          <w:szCs w:val="28"/>
        </w:rPr>
        <w:t>且满意</w:t>
      </w:r>
      <w:proofErr w:type="gramEnd"/>
      <w:r w:rsidRPr="007B6F0D">
        <w:rPr>
          <w:rFonts w:ascii="仿宋" w:eastAsia="仿宋" w:hAnsi="仿宋" w:hint="eastAsia"/>
          <w:sz w:val="24"/>
          <w:szCs w:val="28"/>
        </w:rPr>
        <w:t>度测评达到85分以上续签。</w:t>
      </w:r>
      <w:bookmarkEnd w:id="2"/>
    </w:p>
    <w:p w14:paraId="6E8E91DC" w14:textId="77777777" w:rsidR="00386DEB" w:rsidRPr="007B6F0D" w:rsidRDefault="00386DEB" w:rsidP="007B6F0D">
      <w:pPr>
        <w:spacing w:line="360" w:lineRule="auto"/>
        <w:rPr>
          <w:rFonts w:ascii="仿宋" w:eastAsia="仿宋" w:hAnsi="仿宋" w:hint="eastAsia"/>
          <w:sz w:val="24"/>
          <w:szCs w:val="28"/>
        </w:rPr>
      </w:pPr>
      <w:r w:rsidRPr="007B6F0D">
        <w:rPr>
          <w:rFonts w:ascii="仿宋" w:eastAsia="仿宋" w:hAnsi="仿宋" w:hint="eastAsia"/>
          <w:b/>
          <w:bCs/>
          <w:sz w:val="24"/>
          <w:szCs w:val="28"/>
        </w:rPr>
        <w:t>六、报价文件要求</w:t>
      </w:r>
    </w:p>
    <w:p w14:paraId="6E7E8FB1" w14:textId="77777777" w:rsidR="00386DEB" w:rsidRPr="007B6F0D" w:rsidRDefault="00386DEB" w:rsidP="007B6F0D">
      <w:pPr>
        <w:widowControl/>
        <w:spacing w:line="360" w:lineRule="auto"/>
        <w:jc w:val="left"/>
        <w:rPr>
          <w:rFonts w:ascii="仿宋" w:eastAsia="仿宋" w:hAnsi="仿宋" w:hint="eastAsia"/>
          <w:sz w:val="24"/>
          <w:szCs w:val="28"/>
        </w:rPr>
      </w:pPr>
      <w:r w:rsidRPr="007B6F0D">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86DEB" w:rsidRPr="007B6F0D" w:rsidRDefault="00386DEB" w:rsidP="007B6F0D">
      <w:pPr>
        <w:widowControl/>
        <w:spacing w:line="360" w:lineRule="auto"/>
        <w:jc w:val="left"/>
        <w:rPr>
          <w:rFonts w:ascii="仿宋" w:eastAsia="仿宋" w:hAnsi="仿宋" w:hint="eastAsia"/>
          <w:sz w:val="24"/>
          <w:szCs w:val="28"/>
        </w:rPr>
      </w:pPr>
      <w:r w:rsidRPr="007B6F0D">
        <w:rPr>
          <w:rFonts w:ascii="仿宋" w:eastAsia="仿宋" w:hAnsi="仿宋" w:hint="eastAsia"/>
          <w:sz w:val="24"/>
          <w:szCs w:val="28"/>
        </w:rPr>
        <w:t>2、响应文件中不得有任何擦涂、更改痕迹。若需改正错漏，须由响应文件签发人在更正处加签。</w:t>
      </w:r>
    </w:p>
    <w:p w14:paraId="37656637" w14:textId="77777777" w:rsidR="00386DEB" w:rsidRPr="007B6F0D" w:rsidRDefault="00386DEB" w:rsidP="007B6F0D">
      <w:pPr>
        <w:widowControl/>
        <w:spacing w:line="360" w:lineRule="auto"/>
        <w:jc w:val="left"/>
        <w:rPr>
          <w:rFonts w:ascii="仿宋" w:eastAsia="仿宋" w:hAnsi="仿宋" w:hint="eastAsia"/>
          <w:sz w:val="24"/>
          <w:szCs w:val="28"/>
        </w:rPr>
      </w:pPr>
      <w:r w:rsidRPr="007B6F0D">
        <w:rPr>
          <w:rFonts w:ascii="仿宋" w:eastAsia="仿宋" w:hAnsi="仿宋" w:hint="eastAsia"/>
          <w:sz w:val="24"/>
          <w:szCs w:val="28"/>
        </w:rPr>
        <w:t>3、报价单位提交的所有资质证明资料不得出现伪造痕迹，一经发现，报价无效。</w:t>
      </w:r>
    </w:p>
    <w:p w14:paraId="480F24FF" w14:textId="77777777" w:rsidR="00386DEB" w:rsidRPr="007B6F0D" w:rsidRDefault="00386DEB" w:rsidP="007B6F0D">
      <w:pPr>
        <w:widowControl/>
        <w:spacing w:line="360" w:lineRule="auto"/>
        <w:jc w:val="left"/>
        <w:rPr>
          <w:rFonts w:ascii="仿宋" w:eastAsia="仿宋" w:hAnsi="仿宋" w:hint="eastAsia"/>
          <w:sz w:val="24"/>
          <w:szCs w:val="28"/>
        </w:rPr>
      </w:pPr>
      <w:r w:rsidRPr="007B6F0D">
        <w:rPr>
          <w:rFonts w:ascii="仿宋" w:eastAsia="仿宋" w:hAnsi="仿宋" w:hint="eastAsia"/>
          <w:sz w:val="24"/>
          <w:szCs w:val="28"/>
        </w:rPr>
        <w:t>4、报价文件需打印纸</w:t>
      </w:r>
      <w:proofErr w:type="gramStart"/>
      <w:r w:rsidRPr="007B6F0D">
        <w:rPr>
          <w:rFonts w:ascii="仿宋" w:eastAsia="仿宋" w:hAnsi="仿宋" w:hint="eastAsia"/>
          <w:sz w:val="24"/>
          <w:szCs w:val="28"/>
        </w:rPr>
        <w:t>质文件</w:t>
      </w:r>
      <w:proofErr w:type="gramEnd"/>
      <w:r w:rsidRPr="007B6F0D">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386DEB" w:rsidRPr="007B6F0D" w:rsidRDefault="00386DEB" w:rsidP="007B6F0D">
      <w:pPr>
        <w:widowControl/>
        <w:spacing w:line="360" w:lineRule="auto"/>
        <w:jc w:val="left"/>
        <w:rPr>
          <w:rFonts w:ascii="仿宋" w:eastAsia="仿宋" w:hAnsi="仿宋" w:hint="eastAsia"/>
          <w:sz w:val="24"/>
          <w:szCs w:val="28"/>
        </w:rPr>
      </w:pPr>
      <w:r w:rsidRPr="007B6F0D">
        <w:rPr>
          <w:rFonts w:ascii="仿宋" w:eastAsia="仿宋" w:hAnsi="仿宋" w:hint="eastAsia"/>
          <w:sz w:val="24"/>
          <w:szCs w:val="28"/>
        </w:rPr>
        <w:lastRenderedPageBreak/>
        <w:t>5、响应文件递交地址：上海市徐汇区百色支路35号。响应文件须在响应截止时间之前递交到采购人处，逾期送达或者不按照采购文件要求密封或者未送达指定地点的响应文件，采购人拒绝接收。</w:t>
      </w:r>
    </w:p>
    <w:p w14:paraId="2785AF2D" w14:textId="2D4CBBF6" w:rsidR="00C50E93"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6、报价货币，均应以人民币元报价。</w:t>
      </w:r>
      <w:r w:rsidR="00C50E93">
        <w:rPr>
          <w:rFonts w:ascii="仿宋" w:eastAsia="仿宋" w:hAnsi="仿宋" w:hint="eastAsia"/>
          <w:sz w:val="24"/>
          <w:szCs w:val="28"/>
        </w:rPr>
        <w:br w:type="page"/>
      </w:r>
    </w:p>
    <w:p w14:paraId="6C70E7C0" w14:textId="77777777" w:rsidR="00C50E93" w:rsidRPr="003452C5" w:rsidRDefault="00C50E93" w:rsidP="00C50E93">
      <w:pPr>
        <w:spacing w:line="440" w:lineRule="exact"/>
        <w:rPr>
          <w:rFonts w:hint="eastAsia"/>
          <w:sz w:val="24"/>
          <w:szCs w:val="28"/>
        </w:rPr>
      </w:pPr>
      <w:bookmarkStart w:id="3" w:name="OLE_LINK7"/>
      <w:r w:rsidRPr="003452C5">
        <w:rPr>
          <w:rFonts w:hint="eastAsia"/>
          <w:sz w:val="24"/>
          <w:szCs w:val="28"/>
        </w:rPr>
        <w:lastRenderedPageBreak/>
        <w:t>附件</w:t>
      </w:r>
      <w:r w:rsidRPr="003452C5">
        <w:rPr>
          <w:sz w:val="24"/>
          <w:szCs w:val="28"/>
        </w:rPr>
        <w:t>1</w:t>
      </w:r>
    </w:p>
    <w:p w14:paraId="4277A63D" w14:textId="77777777" w:rsidR="00C50E93" w:rsidRPr="00695CC4" w:rsidRDefault="00C50E93" w:rsidP="00C50E93">
      <w:pPr>
        <w:spacing w:line="440" w:lineRule="exact"/>
        <w:jc w:val="center"/>
        <w:rPr>
          <w:rFonts w:ascii="黑体" w:eastAsia="黑体" w:hAnsi="黑体" w:hint="eastAsia"/>
          <w:bCs/>
          <w:sz w:val="24"/>
          <w:szCs w:val="28"/>
        </w:rPr>
      </w:pPr>
      <w:r w:rsidRPr="00695CC4">
        <w:rPr>
          <w:rFonts w:ascii="黑体" w:eastAsia="黑体" w:hAnsi="黑体" w:hint="eastAsia"/>
          <w:b/>
          <w:sz w:val="24"/>
          <w:szCs w:val="28"/>
        </w:rPr>
        <w:t>响应承诺书</w:t>
      </w:r>
    </w:p>
    <w:p w14:paraId="033144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 xml:space="preserve">上海市工商外国语学校  </w:t>
      </w:r>
      <w:r w:rsidRPr="00695CC4">
        <w:rPr>
          <w:rFonts w:ascii="仿宋" w:eastAsia="仿宋" w:hAnsi="仿宋" w:hint="eastAsia"/>
          <w:sz w:val="24"/>
          <w:szCs w:val="28"/>
        </w:rPr>
        <w:t xml:space="preserve"> ：     </w:t>
      </w:r>
    </w:p>
    <w:p w14:paraId="14297A1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（响应单位全称）</w:t>
      </w:r>
      <w:r w:rsidRPr="00695CC4">
        <w:rPr>
          <w:rFonts w:ascii="仿宋" w:eastAsia="仿宋" w:hAnsi="仿宋" w:hint="eastAsia"/>
          <w:sz w:val="24"/>
          <w:szCs w:val="28"/>
        </w:rPr>
        <w:t xml:space="preserve">授权 </w:t>
      </w:r>
      <w:r w:rsidRPr="00695CC4">
        <w:rPr>
          <w:rFonts w:ascii="仿宋" w:eastAsia="仿宋" w:hAnsi="仿宋" w:hint="eastAsia"/>
          <w:sz w:val="24"/>
          <w:szCs w:val="28"/>
          <w:u w:val="single"/>
        </w:rPr>
        <w:t>（响应单位代表姓名）（职务、职称）</w:t>
      </w:r>
      <w:r w:rsidRPr="00695CC4">
        <w:rPr>
          <w:rFonts w:ascii="仿宋" w:eastAsia="仿宋" w:hAnsi="仿宋" w:hint="eastAsia"/>
          <w:sz w:val="24"/>
          <w:szCs w:val="28"/>
        </w:rPr>
        <w:t>为全权代表，参加贵方组织的</w:t>
      </w:r>
      <w:r w:rsidRPr="00695CC4">
        <w:rPr>
          <w:rFonts w:ascii="仿宋" w:eastAsia="仿宋" w:hAnsi="仿宋" w:hint="eastAsia"/>
          <w:sz w:val="24"/>
          <w:szCs w:val="28"/>
          <w:u w:val="single"/>
        </w:rPr>
        <w:t>（项目编号、项目名称）</w:t>
      </w:r>
      <w:r w:rsidRPr="00695CC4">
        <w:rPr>
          <w:rFonts w:ascii="仿宋" w:eastAsia="仿宋" w:hAnsi="仿宋" w:hint="eastAsia"/>
          <w:sz w:val="24"/>
          <w:szCs w:val="28"/>
        </w:rPr>
        <w:t>采购的有关活动，并对服务进行响应。为此：</w:t>
      </w:r>
    </w:p>
    <w:p w14:paraId="163D8360"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我方提供报价须知规定的全部响应文件：响应文件一份正本、叁份副本；</w:t>
      </w:r>
    </w:p>
    <w:p w14:paraId="50E5BB2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我方的报价为（大写）：</w:t>
      </w:r>
      <w:r w:rsidRPr="00695CC4">
        <w:rPr>
          <w:rFonts w:ascii="仿宋" w:eastAsia="仿宋" w:hAnsi="仿宋" w:hint="eastAsia"/>
          <w:sz w:val="24"/>
          <w:szCs w:val="28"/>
          <w:u w:val="single"/>
        </w:rPr>
        <w:t xml:space="preserve">         （元）</w:t>
      </w:r>
      <w:r w:rsidRPr="00695CC4">
        <w:rPr>
          <w:rFonts w:ascii="仿宋" w:eastAsia="仿宋" w:hAnsi="仿宋" w:hint="eastAsia"/>
          <w:sz w:val="24"/>
          <w:szCs w:val="28"/>
        </w:rPr>
        <w:t xml:space="preserve"> </w:t>
      </w:r>
    </w:p>
    <w:p w14:paraId="18490F9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我方保证遵守报价须知中的有关规定。</w:t>
      </w:r>
    </w:p>
    <w:p w14:paraId="45E7366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我方保证忠实地执行买卖双方所签署的经济合同，并承担合同规定的责任义务。</w:t>
      </w:r>
    </w:p>
    <w:p w14:paraId="521F93A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我方愿意向贵方提供任何与该项目投标有关的数据、情况和技术资料。</w:t>
      </w:r>
    </w:p>
    <w:p w14:paraId="2070D712"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我方愿意履行自己在响应文件中的全部承诺和责任。</w:t>
      </w:r>
    </w:p>
    <w:p w14:paraId="23F7A01D"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本响应文件自响应截止时间之日起90个日历日内有效。</w:t>
      </w:r>
    </w:p>
    <w:p w14:paraId="6DC63274"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与本项目有关的一切往来通讯请寄：</w:t>
      </w:r>
    </w:p>
    <w:p w14:paraId="678A75A3"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地址：</w:t>
      </w:r>
    </w:p>
    <w:p w14:paraId="45CFE4D4"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邮编： </w:t>
      </w:r>
    </w:p>
    <w:p w14:paraId="538A611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电话： </w:t>
      </w:r>
    </w:p>
    <w:p w14:paraId="7EBBCBE1"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传真：</w:t>
      </w:r>
    </w:p>
    <w:p w14:paraId="058961B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响应单位代表签字：</w:t>
      </w:r>
    </w:p>
    <w:p w14:paraId="027751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响应单位名称（盖公章）：</w:t>
      </w:r>
    </w:p>
    <w:p w14:paraId="368ACE0A"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p>
    <w:p w14:paraId="060F2CEE" w14:textId="77777777" w:rsidR="00C50E93" w:rsidRPr="00695CC4" w:rsidRDefault="00C50E93" w:rsidP="00C50E93">
      <w:pPr>
        <w:spacing w:line="440" w:lineRule="exact"/>
        <w:rPr>
          <w:rFonts w:ascii="仿宋" w:eastAsia="仿宋" w:hAnsi="仿宋" w:hint="eastAsia"/>
          <w:sz w:val="24"/>
          <w:szCs w:val="28"/>
        </w:rPr>
      </w:pPr>
    </w:p>
    <w:p w14:paraId="0F3B6208"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742C8FE4"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2</w:t>
      </w:r>
    </w:p>
    <w:p w14:paraId="6C990680" w14:textId="77777777" w:rsidR="00C50E93" w:rsidRPr="003452C5" w:rsidRDefault="00C50E93" w:rsidP="00C50E93">
      <w:pPr>
        <w:spacing w:line="440" w:lineRule="exact"/>
        <w:rPr>
          <w:rFonts w:hint="eastAsia"/>
          <w:b/>
          <w:sz w:val="24"/>
          <w:szCs w:val="28"/>
        </w:rPr>
      </w:pPr>
    </w:p>
    <w:p w14:paraId="459B5343"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报价单</w:t>
      </w:r>
    </w:p>
    <w:p w14:paraId="72D6076E"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致：上海市工商外国语学校：</w:t>
      </w:r>
    </w:p>
    <w:p w14:paraId="17E7FBDA"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如成交，将按要求签订合同并履行相应的责任和义务。现根据服务需求内容编制本报价单，报价有效期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，并授权本单位职工</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C50E93" w:rsidRPr="00695CC4" w:rsidRDefault="00C50E93" w:rsidP="00C50E93">
      <w:pPr>
        <w:spacing w:line="440" w:lineRule="exact"/>
        <w:rPr>
          <w:rFonts w:ascii="仿宋" w:eastAsia="仿宋" w:hAnsi="仿宋" w:hint="eastAsia"/>
          <w:sz w:val="24"/>
          <w:szCs w:val="28"/>
        </w:rPr>
      </w:pPr>
    </w:p>
    <w:p w14:paraId="00E8E0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服务报价内容</w:t>
      </w:r>
    </w:p>
    <w:p w14:paraId="01050546"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（服务内容自拟）</w:t>
      </w:r>
    </w:p>
    <w:p w14:paraId="38A7F804" w14:textId="77777777" w:rsidR="00C50E93" w:rsidRPr="00695CC4" w:rsidRDefault="00C50E93" w:rsidP="00C50E93">
      <w:pPr>
        <w:spacing w:line="440" w:lineRule="exact"/>
        <w:rPr>
          <w:rFonts w:ascii="仿宋" w:eastAsia="仿宋" w:hAnsi="仿宋" w:hint="eastAsia"/>
          <w:sz w:val="24"/>
          <w:szCs w:val="28"/>
        </w:rPr>
      </w:pPr>
    </w:p>
    <w:p w14:paraId="1EE28F87" w14:textId="77777777" w:rsidR="00C50E93" w:rsidRPr="00695CC4" w:rsidRDefault="00C50E93" w:rsidP="00C50E93">
      <w:pPr>
        <w:spacing w:line="440" w:lineRule="exact"/>
        <w:rPr>
          <w:rFonts w:ascii="仿宋" w:eastAsia="仿宋" w:hAnsi="仿宋" w:hint="eastAsia"/>
          <w:sz w:val="24"/>
          <w:szCs w:val="28"/>
        </w:rPr>
      </w:pPr>
    </w:p>
    <w:p w14:paraId="74A8DFA5" w14:textId="77777777" w:rsidR="00C50E93" w:rsidRPr="00695CC4" w:rsidRDefault="00C50E93" w:rsidP="00C50E93">
      <w:pPr>
        <w:spacing w:line="440" w:lineRule="exact"/>
        <w:rPr>
          <w:rFonts w:ascii="仿宋" w:eastAsia="仿宋" w:hAnsi="仿宋" w:hint="eastAsia"/>
          <w:sz w:val="24"/>
          <w:szCs w:val="28"/>
        </w:rPr>
      </w:pPr>
    </w:p>
    <w:p w14:paraId="0D98A03A" w14:textId="77777777" w:rsidR="00C50E93" w:rsidRPr="00695CC4" w:rsidRDefault="00C50E93" w:rsidP="00C50E93">
      <w:pPr>
        <w:spacing w:line="440" w:lineRule="exact"/>
        <w:rPr>
          <w:rFonts w:ascii="仿宋" w:eastAsia="仿宋" w:hAnsi="仿宋" w:hint="eastAsia"/>
          <w:sz w:val="24"/>
          <w:szCs w:val="28"/>
        </w:rPr>
      </w:pPr>
    </w:p>
    <w:p w14:paraId="3347781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报价单位（公章）：</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 xml:space="preserve">   </w:t>
      </w:r>
    </w:p>
    <w:p w14:paraId="57D79600"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授权代表（签字、电话/邮箱）：</w:t>
      </w:r>
      <w:r w:rsidRPr="00695CC4">
        <w:rPr>
          <w:rFonts w:ascii="仿宋" w:eastAsia="仿宋" w:hAnsi="仿宋" w:hint="eastAsia"/>
          <w:sz w:val="24"/>
          <w:szCs w:val="28"/>
          <w:u w:val="single"/>
        </w:rPr>
        <w:t xml:space="preserve">                             </w:t>
      </w:r>
    </w:p>
    <w:p w14:paraId="04A250F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法定地址：</w:t>
      </w:r>
      <w:r w:rsidRPr="00695CC4">
        <w:rPr>
          <w:rFonts w:ascii="仿宋" w:eastAsia="仿宋" w:hAnsi="仿宋" w:hint="eastAsia"/>
          <w:sz w:val="24"/>
          <w:szCs w:val="28"/>
          <w:u w:val="single"/>
        </w:rPr>
        <w:t xml:space="preserve">                       （邮编：      ）</w:t>
      </w:r>
    </w:p>
    <w:p w14:paraId="620830A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年</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月</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日</w:t>
      </w:r>
    </w:p>
    <w:p w14:paraId="6F4031BD" w14:textId="77777777" w:rsidR="00C50E93" w:rsidRPr="00695CC4" w:rsidRDefault="00C50E93" w:rsidP="00C50E93">
      <w:pPr>
        <w:spacing w:line="440" w:lineRule="exact"/>
        <w:rPr>
          <w:rFonts w:ascii="仿宋" w:eastAsia="仿宋" w:hAnsi="仿宋" w:hint="eastAsia"/>
          <w:sz w:val="24"/>
          <w:szCs w:val="28"/>
        </w:rPr>
      </w:pPr>
    </w:p>
    <w:p w14:paraId="0CC11826"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66C8204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3</w:t>
      </w:r>
    </w:p>
    <w:p w14:paraId="268B1FA8" w14:textId="77777777" w:rsidR="00C50E93" w:rsidRPr="003452C5" w:rsidRDefault="00C50E93" w:rsidP="00C50E93">
      <w:pPr>
        <w:spacing w:line="440" w:lineRule="exact"/>
        <w:rPr>
          <w:rFonts w:hint="eastAsia"/>
          <w:b/>
          <w:bCs/>
          <w:sz w:val="24"/>
          <w:szCs w:val="28"/>
        </w:rPr>
      </w:pPr>
    </w:p>
    <w:p w14:paraId="424A3E08" w14:textId="77777777" w:rsidR="00C50E93" w:rsidRPr="003452C5" w:rsidRDefault="00C50E93" w:rsidP="00C50E93">
      <w:pPr>
        <w:spacing w:line="440" w:lineRule="exact"/>
        <w:jc w:val="center"/>
        <w:rPr>
          <w:rFonts w:hint="eastAsia"/>
          <w:sz w:val="24"/>
          <w:szCs w:val="28"/>
        </w:rPr>
      </w:pPr>
      <w:r w:rsidRPr="003452C5">
        <w:rPr>
          <w:rFonts w:hint="eastAsia"/>
          <w:b/>
          <w:bCs/>
          <w:sz w:val="24"/>
          <w:szCs w:val="28"/>
        </w:rPr>
        <w:t>服务方案及承诺（格式可自拟）</w:t>
      </w:r>
    </w:p>
    <w:p w14:paraId="353A961E" w14:textId="77777777" w:rsidR="00C50E93" w:rsidRPr="003452C5" w:rsidRDefault="00C50E93" w:rsidP="00C50E93">
      <w:pPr>
        <w:spacing w:line="440" w:lineRule="exact"/>
        <w:rPr>
          <w:rFonts w:hint="eastAsia"/>
          <w:b/>
          <w:bCs/>
          <w:sz w:val="24"/>
          <w:szCs w:val="28"/>
        </w:rPr>
      </w:pPr>
    </w:p>
    <w:p w14:paraId="239DD53E"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请供应商提供完整的项目方案及相应实施计划等，并提供完整的实施过程中的配合服务方案。</w:t>
      </w:r>
    </w:p>
    <w:p w14:paraId="790A64EA" w14:textId="77777777" w:rsidR="00C50E93" w:rsidRPr="00695CC4" w:rsidRDefault="00C50E93" w:rsidP="00C50E93">
      <w:pPr>
        <w:spacing w:line="440" w:lineRule="exact"/>
        <w:rPr>
          <w:rFonts w:ascii="仿宋" w:eastAsia="仿宋" w:hAnsi="仿宋" w:hint="eastAsia"/>
          <w:sz w:val="24"/>
          <w:szCs w:val="28"/>
        </w:rPr>
      </w:pPr>
    </w:p>
    <w:p w14:paraId="1ECE6A75" w14:textId="77777777" w:rsidR="00C50E93" w:rsidRPr="00695CC4" w:rsidRDefault="00C50E93" w:rsidP="00C50E93">
      <w:pPr>
        <w:spacing w:line="440" w:lineRule="exact"/>
        <w:rPr>
          <w:rFonts w:ascii="仿宋" w:eastAsia="仿宋" w:hAnsi="仿宋" w:hint="eastAsia"/>
          <w:sz w:val="24"/>
          <w:szCs w:val="28"/>
        </w:rPr>
      </w:pPr>
    </w:p>
    <w:p w14:paraId="6FD6D14F" w14:textId="77777777" w:rsidR="00C50E93" w:rsidRPr="00695CC4" w:rsidRDefault="00C50E93" w:rsidP="00C50E93">
      <w:pPr>
        <w:spacing w:line="440" w:lineRule="exact"/>
        <w:rPr>
          <w:rFonts w:ascii="仿宋" w:eastAsia="仿宋" w:hAnsi="仿宋" w:hint="eastAsia"/>
          <w:sz w:val="24"/>
          <w:szCs w:val="28"/>
        </w:rPr>
      </w:pPr>
    </w:p>
    <w:p w14:paraId="1F28B67E" w14:textId="77777777" w:rsidR="00C50E93" w:rsidRPr="00695CC4" w:rsidRDefault="00C50E93" w:rsidP="00C50E93">
      <w:pPr>
        <w:spacing w:line="440" w:lineRule="exact"/>
        <w:rPr>
          <w:rFonts w:ascii="仿宋" w:eastAsia="仿宋" w:hAnsi="仿宋" w:hint="eastAsia"/>
          <w:sz w:val="24"/>
          <w:szCs w:val="28"/>
        </w:rPr>
      </w:pPr>
    </w:p>
    <w:p w14:paraId="77EDBD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承诺内容应包括：</w:t>
      </w:r>
    </w:p>
    <w:p w14:paraId="7694DDD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、服务时间、质量承诺</w:t>
      </w:r>
    </w:p>
    <w:p w14:paraId="480E72F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、本项目验收时应达到的效果和指标；</w:t>
      </w:r>
    </w:p>
    <w:p w14:paraId="6D5D580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、其他。</w:t>
      </w:r>
    </w:p>
    <w:p w14:paraId="3107E143"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1659889B"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4</w:t>
      </w:r>
    </w:p>
    <w:p w14:paraId="03DA5DCE" w14:textId="77777777" w:rsidR="00C50E93" w:rsidRPr="003452C5" w:rsidRDefault="00C50E93" w:rsidP="00C50E93">
      <w:pPr>
        <w:spacing w:line="440" w:lineRule="exact"/>
        <w:rPr>
          <w:rFonts w:hint="eastAsia"/>
          <w:sz w:val="24"/>
          <w:szCs w:val="28"/>
        </w:rPr>
      </w:pPr>
    </w:p>
    <w:p w14:paraId="6B4D63DA"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报价企业概况（格式可自拟）</w:t>
      </w:r>
    </w:p>
    <w:p w14:paraId="12FC8EFF" w14:textId="77777777" w:rsidR="00C50E93" w:rsidRPr="003452C5" w:rsidRDefault="00C50E93" w:rsidP="00C50E93">
      <w:pPr>
        <w:spacing w:line="440" w:lineRule="exact"/>
        <w:rPr>
          <w:rFonts w:hint="eastAsia"/>
          <w:b/>
          <w:bCs/>
          <w:sz w:val="24"/>
          <w:szCs w:val="28"/>
        </w:rPr>
      </w:pPr>
    </w:p>
    <w:p w14:paraId="7E067638" w14:textId="77777777" w:rsidR="00C50E93" w:rsidRPr="003452C5" w:rsidRDefault="00C50E93" w:rsidP="00C50E93">
      <w:pPr>
        <w:spacing w:line="440" w:lineRule="exact"/>
        <w:rPr>
          <w:rFonts w:hint="eastAsia"/>
          <w:b/>
          <w:bCs/>
          <w:sz w:val="24"/>
          <w:szCs w:val="28"/>
        </w:rPr>
      </w:pPr>
    </w:p>
    <w:p w14:paraId="58F23B47" w14:textId="77777777" w:rsidR="00C50E93" w:rsidRPr="003452C5" w:rsidRDefault="00C50E93" w:rsidP="00C50E93">
      <w:pPr>
        <w:spacing w:line="440" w:lineRule="exact"/>
        <w:rPr>
          <w:rFonts w:hint="eastAsia"/>
          <w:b/>
          <w:bCs/>
          <w:sz w:val="24"/>
          <w:szCs w:val="28"/>
        </w:rPr>
      </w:pPr>
    </w:p>
    <w:p w14:paraId="5FD8F339"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20F7C925"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5</w:t>
      </w:r>
    </w:p>
    <w:p w14:paraId="5CEC5872"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资格证明文件</w:t>
      </w:r>
    </w:p>
    <w:p w14:paraId="7209FC9B"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企业营业执照（复印件）</w:t>
      </w:r>
    </w:p>
    <w:p w14:paraId="042CB56E"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其他资格证明文件</w:t>
      </w:r>
    </w:p>
    <w:p w14:paraId="4238FE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ab/>
      </w:r>
      <w:r w:rsidRPr="00695CC4">
        <w:rPr>
          <w:rFonts w:ascii="仿宋" w:eastAsia="仿宋" w:hAnsi="仿宋" w:hint="eastAsia"/>
          <w:sz w:val="24"/>
          <w:szCs w:val="28"/>
        </w:rPr>
        <w:t>……</w:t>
      </w:r>
    </w:p>
    <w:p w14:paraId="1F94B188" w14:textId="77777777" w:rsidR="00C50E93" w:rsidRPr="00695CC4" w:rsidRDefault="00C50E93" w:rsidP="00C50E93">
      <w:pPr>
        <w:spacing w:line="440" w:lineRule="exact"/>
        <w:rPr>
          <w:rFonts w:ascii="仿宋" w:eastAsia="仿宋" w:hAnsi="仿宋" w:hint="eastAsia"/>
          <w:sz w:val="24"/>
          <w:szCs w:val="28"/>
        </w:rPr>
      </w:pPr>
    </w:p>
    <w:p w14:paraId="266B6FD2" w14:textId="77777777" w:rsidR="00C50E93" w:rsidRPr="00695CC4" w:rsidRDefault="00C50E93" w:rsidP="00C50E93">
      <w:pPr>
        <w:spacing w:line="440" w:lineRule="exact"/>
        <w:rPr>
          <w:rFonts w:ascii="仿宋" w:eastAsia="仿宋" w:hAnsi="仿宋" w:hint="eastAsia"/>
          <w:b/>
          <w:bCs/>
          <w:sz w:val="24"/>
          <w:szCs w:val="28"/>
        </w:rPr>
      </w:pPr>
      <w:r w:rsidRPr="00695CC4">
        <w:rPr>
          <w:rFonts w:ascii="仿宋" w:eastAsia="仿宋" w:hAnsi="仿宋" w:hint="eastAsia"/>
          <w:b/>
          <w:bCs/>
          <w:sz w:val="24"/>
          <w:szCs w:val="28"/>
        </w:rPr>
        <w:t>注意：</w:t>
      </w:r>
    </w:p>
    <w:p w14:paraId="02AD94B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报价供应商应提交相关证明文件，以及提供其他有关资料。</w:t>
      </w:r>
    </w:p>
    <w:p w14:paraId="582F30FB"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报价供应商提交的文件将给予保密，但不退还。</w:t>
      </w:r>
    </w:p>
    <w:p w14:paraId="607DB7D7"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5202A020"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6</w:t>
      </w:r>
    </w:p>
    <w:p w14:paraId="49C5D07A" w14:textId="77777777" w:rsidR="00C50E93" w:rsidRPr="003452C5" w:rsidRDefault="00C50E93" w:rsidP="00C50E93">
      <w:pPr>
        <w:spacing w:line="440" w:lineRule="exact"/>
        <w:rPr>
          <w:rFonts w:hint="eastAsia"/>
          <w:b/>
          <w:sz w:val="24"/>
          <w:szCs w:val="28"/>
        </w:rPr>
      </w:pPr>
    </w:p>
    <w:p w14:paraId="44DBC4E4" w14:textId="313626CC" w:rsidR="00C50E93" w:rsidRDefault="004A1E7F" w:rsidP="00C50E93">
      <w:pPr>
        <w:spacing w:line="440" w:lineRule="exact"/>
        <w:jc w:val="center"/>
        <w:rPr>
          <w:rFonts w:hint="eastAsia"/>
          <w:b/>
          <w:bCs/>
          <w:sz w:val="24"/>
          <w:szCs w:val="28"/>
        </w:rPr>
      </w:pPr>
      <w:bookmarkStart w:id="4" w:name="OLE_LINK3"/>
      <w:r>
        <w:rPr>
          <w:rFonts w:hint="eastAsia"/>
          <w:b/>
          <w:sz w:val="24"/>
          <w:szCs w:val="28"/>
        </w:rPr>
        <w:t>近三年</w:t>
      </w:r>
      <w:r w:rsidR="00C50E93" w:rsidRPr="003452C5">
        <w:rPr>
          <w:rFonts w:hint="eastAsia"/>
          <w:b/>
          <w:sz w:val="24"/>
          <w:szCs w:val="28"/>
        </w:rPr>
        <w:t>项目业绩表</w:t>
      </w:r>
      <w:r w:rsidR="00C50E93"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00C50E93" w:rsidRPr="003452C5">
        <w:rPr>
          <w:rFonts w:hint="eastAsia"/>
          <w:b/>
          <w:bCs/>
          <w:sz w:val="24"/>
          <w:szCs w:val="28"/>
        </w:rPr>
        <w:t>）</w:t>
      </w:r>
      <w:bookmarkEnd w:id="4"/>
    </w:p>
    <w:p w14:paraId="4BA04AD8" w14:textId="0A1DA2F5" w:rsidR="004A1E7F" w:rsidRPr="004A1E7F" w:rsidRDefault="004A1E7F" w:rsidP="00C50E93">
      <w:pPr>
        <w:spacing w:line="440" w:lineRule="exact"/>
        <w:jc w:val="center"/>
        <w:rPr>
          <w:rFonts w:hint="eastAsia"/>
          <w:sz w:val="24"/>
          <w:szCs w:val="28"/>
        </w:rPr>
      </w:pPr>
    </w:p>
    <w:p w14:paraId="3E1D403C" w14:textId="77777777" w:rsidR="00C50E93" w:rsidRPr="003452C5" w:rsidRDefault="00C50E93" w:rsidP="00C50E9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50E93" w:rsidRPr="00695CC4" w14:paraId="7D304CFA" w14:textId="77777777" w:rsidTr="009D688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03361CBC"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4DF91118"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6711936B"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28516E94"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570BDD29"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备注</w:t>
            </w:r>
          </w:p>
        </w:tc>
      </w:tr>
      <w:tr w:rsidR="00C50E93" w:rsidRPr="00695CC4" w14:paraId="5C2B546A" w14:textId="77777777" w:rsidTr="009D688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B2D9CC6"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65413B21"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7A18A6C7"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F25E6B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41477D3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50E93" w:rsidRPr="00695CC4" w:rsidRDefault="00C50E93" w:rsidP="009D688A">
            <w:pPr>
              <w:spacing w:line="440" w:lineRule="exact"/>
              <w:rPr>
                <w:rFonts w:ascii="仿宋" w:eastAsia="仿宋" w:hAnsi="仿宋" w:hint="eastAsia"/>
                <w:bCs/>
                <w:sz w:val="24"/>
                <w:szCs w:val="28"/>
              </w:rPr>
            </w:pPr>
          </w:p>
        </w:tc>
      </w:tr>
    </w:tbl>
    <w:p w14:paraId="6E9C8E1C" w14:textId="77777777" w:rsidR="00C50E93" w:rsidRPr="00695CC4" w:rsidRDefault="00C50E93" w:rsidP="00C50E93">
      <w:pPr>
        <w:spacing w:line="440" w:lineRule="exact"/>
        <w:rPr>
          <w:rFonts w:ascii="仿宋" w:eastAsia="仿宋" w:hAnsi="仿宋" w:hint="eastAsia"/>
          <w:bCs/>
          <w:sz w:val="24"/>
          <w:szCs w:val="28"/>
        </w:rPr>
      </w:pPr>
    </w:p>
    <w:p w14:paraId="0704B92B" w14:textId="77777777" w:rsidR="00C50E93" w:rsidRPr="00695CC4" w:rsidRDefault="00C50E93" w:rsidP="00C50E93">
      <w:pPr>
        <w:spacing w:line="440" w:lineRule="exact"/>
        <w:rPr>
          <w:rFonts w:ascii="仿宋" w:eastAsia="仿宋" w:hAnsi="仿宋" w:hint="eastAsia"/>
          <w:bCs/>
          <w:sz w:val="24"/>
          <w:szCs w:val="28"/>
        </w:rPr>
      </w:pPr>
    </w:p>
    <w:p w14:paraId="5B4056CC" w14:textId="77777777" w:rsidR="00C50E93" w:rsidRPr="00695CC4" w:rsidRDefault="00C50E93" w:rsidP="00C50E93">
      <w:pPr>
        <w:spacing w:line="440" w:lineRule="exact"/>
        <w:rPr>
          <w:rFonts w:ascii="仿宋" w:eastAsia="仿宋" w:hAnsi="仿宋" w:hint="eastAsia"/>
          <w:bCs/>
          <w:sz w:val="24"/>
          <w:szCs w:val="28"/>
        </w:rPr>
      </w:pPr>
    </w:p>
    <w:p w14:paraId="4E4EC872"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3F6C8C50"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424FBD2B" w14:textId="77777777" w:rsidR="00C50E93" w:rsidRPr="00695CC4" w:rsidRDefault="00C50E93" w:rsidP="00C50E93">
      <w:pPr>
        <w:spacing w:line="440" w:lineRule="exact"/>
        <w:rPr>
          <w:rFonts w:ascii="仿宋" w:eastAsia="仿宋" w:hAnsi="仿宋" w:hint="eastAsia"/>
          <w:sz w:val="24"/>
          <w:szCs w:val="28"/>
        </w:rPr>
      </w:pPr>
    </w:p>
    <w:p w14:paraId="0818E7E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3E843A44" w14:textId="77777777" w:rsidR="00C50E93" w:rsidRPr="00695CC4" w:rsidRDefault="00C50E93" w:rsidP="00C50E93">
      <w:pPr>
        <w:spacing w:line="440" w:lineRule="exact"/>
        <w:rPr>
          <w:rFonts w:ascii="仿宋" w:eastAsia="仿宋" w:hAnsi="仿宋" w:hint="eastAsia"/>
          <w:b/>
          <w:bCs/>
          <w:sz w:val="24"/>
          <w:szCs w:val="28"/>
        </w:rPr>
      </w:pPr>
    </w:p>
    <w:p w14:paraId="71BC1DE3" w14:textId="77777777" w:rsidR="00C50E93" w:rsidRPr="003452C5" w:rsidRDefault="00C50E93" w:rsidP="00C50E93">
      <w:pPr>
        <w:spacing w:line="440" w:lineRule="exact"/>
        <w:rPr>
          <w:rFonts w:hint="eastAsia"/>
          <w:b/>
          <w:bCs/>
          <w:sz w:val="24"/>
          <w:szCs w:val="28"/>
        </w:rPr>
        <w:sectPr w:rsidR="00C50E93" w:rsidRPr="003452C5" w:rsidSect="00C50E93">
          <w:pgSz w:w="11906" w:h="16838"/>
          <w:pgMar w:top="1247" w:right="1474" w:bottom="1247" w:left="1474" w:header="851" w:footer="992" w:gutter="0"/>
          <w:cols w:space="720"/>
        </w:sectPr>
      </w:pPr>
    </w:p>
    <w:p w14:paraId="58D38FD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7</w:t>
      </w:r>
    </w:p>
    <w:p w14:paraId="4742070B" w14:textId="77777777" w:rsidR="00C50E93" w:rsidRPr="003452C5" w:rsidRDefault="00C50E93" w:rsidP="00C50E93">
      <w:pPr>
        <w:spacing w:line="440" w:lineRule="exact"/>
        <w:rPr>
          <w:rFonts w:hint="eastAsia"/>
          <w:sz w:val="24"/>
          <w:szCs w:val="28"/>
        </w:rPr>
      </w:pPr>
    </w:p>
    <w:p w14:paraId="4B1505F7"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0092ADD3"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16232A02"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若采购人在本项目采购过程中发现我单位近三年</w:t>
      </w:r>
      <w:proofErr w:type="gramStart"/>
      <w:r w:rsidRPr="00695CC4">
        <w:rPr>
          <w:rFonts w:ascii="仿宋" w:eastAsia="仿宋" w:hAnsi="仿宋" w:hint="eastAsia"/>
          <w:bCs/>
          <w:sz w:val="24"/>
          <w:szCs w:val="28"/>
        </w:rPr>
        <w:t>内在政府</w:t>
      </w:r>
      <w:proofErr w:type="gramEnd"/>
      <w:r w:rsidRPr="00695CC4">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50E93" w:rsidRPr="00695CC4" w:rsidRDefault="00C50E93" w:rsidP="00C50E93">
      <w:pPr>
        <w:spacing w:line="440" w:lineRule="exact"/>
        <w:rPr>
          <w:rFonts w:ascii="仿宋" w:eastAsia="仿宋" w:hAnsi="仿宋" w:hint="eastAsia"/>
          <w:bCs/>
          <w:sz w:val="24"/>
          <w:szCs w:val="28"/>
        </w:rPr>
      </w:pPr>
    </w:p>
    <w:p w14:paraId="0AC79DEE" w14:textId="77777777" w:rsidR="00C50E93" w:rsidRPr="00695CC4" w:rsidRDefault="00C50E93" w:rsidP="00C50E93">
      <w:pPr>
        <w:spacing w:line="440" w:lineRule="exact"/>
        <w:rPr>
          <w:rFonts w:ascii="仿宋" w:eastAsia="仿宋" w:hAnsi="仿宋" w:hint="eastAsia"/>
          <w:bCs/>
          <w:sz w:val="24"/>
          <w:szCs w:val="28"/>
        </w:rPr>
      </w:pPr>
    </w:p>
    <w:p w14:paraId="27026451" w14:textId="77777777" w:rsidR="00C50E93" w:rsidRPr="00695CC4" w:rsidRDefault="00C50E93" w:rsidP="00C50E93">
      <w:pPr>
        <w:spacing w:line="440" w:lineRule="exact"/>
        <w:rPr>
          <w:rFonts w:ascii="仿宋" w:eastAsia="仿宋" w:hAnsi="仿宋" w:hint="eastAsia"/>
          <w:bCs/>
          <w:sz w:val="24"/>
          <w:szCs w:val="28"/>
        </w:rPr>
      </w:pPr>
    </w:p>
    <w:p w14:paraId="21CF3B63"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26261524"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1E05C731" w14:textId="77777777" w:rsidR="00C50E93" w:rsidRPr="00695CC4" w:rsidRDefault="00C50E93" w:rsidP="00C50E93">
      <w:pPr>
        <w:spacing w:line="440" w:lineRule="exact"/>
        <w:rPr>
          <w:rFonts w:ascii="仿宋" w:eastAsia="仿宋" w:hAnsi="仿宋" w:hint="eastAsia"/>
          <w:sz w:val="24"/>
          <w:szCs w:val="28"/>
        </w:rPr>
      </w:pPr>
    </w:p>
    <w:p w14:paraId="14F12443" w14:textId="4AF10753" w:rsidR="00B16372" w:rsidRDefault="00C50E93" w:rsidP="00C50E93">
      <w:pPr>
        <w:spacing w:line="360" w:lineRule="auto"/>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00C741E9">
        <w:rPr>
          <w:rFonts w:ascii="仿宋" w:eastAsia="仿宋" w:hAnsi="仿宋" w:hint="eastAsia"/>
          <w:sz w:val="24"/>
          <w:szCs w:val="28"/>
        </w:rPr>
        <w:t>日</w:t>
      </w:r>
      <w:bookmarkEnd w:id="3"/>
    </w:p>
    <w:p w14:paraId="1BB2C9AE" w14:textId="77777777" w:rsidR="00B16372" w:rsidRDefault="00B16372">
      <w:pPr>
        <w:widowControl/>
        <w:jc w:val="left"/>
        <w:rPr>
          <w:rFonts w:ascii="仿宋" w:eastAsia="仿宋" w:hAnsi="仿宋" w:hint="eastAsia"/>
          <w:sz w:val="24"/>
          <w:szCs w:val="28"/>
        </w:rPr>
      </w:pPr>
      <w:r>
        <w:rPr>
          <w:rFonts w:ascii="仿宋" w:eastAsia="仿宋" w:hAnsi="仿宋" w:hint="eastAsia"/>
          <w:sz w:val="24"/>
          <w:szCs w:val="28"/>
        </w:rPr>
        <w:br w:type="page"/>
      </w:r>
    </w:p>
    <w:p w14:paraId="39BE0C77" w14:textId="7076D8D0" w:rsidR="00192128" w:rsidRDefault="00B16372" w:rsidP="00C50E93">
      <w:pPr>
        <w:spacing w:line="360" w:lineRule="auto"/>
        <w:rPr>
          <w:rFonts w:ascii="仿宋" w:eastAsia="仿宋" w:hAnsi="仿宋"/>
          <w:sz w:val="24"/>
          <w:szCs w:val="28"/>
        </w:rPr>
      </w:pPr>
      <w:r>
        <w:rPr>
          <w:rFonts w:ascii="仿宋" w:eastAsia="仿宋" w:hAnsi="仿宋" w:hint="eastAsia"/>
          <w:sz w:val="24"/>
          <w:szCs w:val="28"/>
        </w:rPr>
        <w:lastRenderedPageBreak/>
        <w:t>评分项：</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1138"/>
        <w:gridCol w:w="4668"/>
      </w:tblGrid>
      <w:tr w:rsidR="00B16372" w:rsidRPr="00F531EB" w14:paraId="2684353D" w14:textId="77777777" w:rsidTr="00B16372">
        <w:trPr>
          <w:trHeight w:val="567"/>
          <w:jc w:val="center"/>
        </w:trPr>
        <w:tc>
          <w:tcPr>
            <w:tcW w:w="2127" w:type="dxa"/>
            <w:gridSpan w:val="2"/>
            <w:vAlign w:val="center"/>
          </w:tcPr>
          <w:p w14:paraId="53F7D24D" w14:textId="77777777" w:rsidR="00B16372" w:rsidRPr="00F531EB" w:rsidRDefault="00B16372" w:rsidP="004D0E9F">
            <w:pPr>
              <w:jc w:val="center"/>
              <w:rPr>
                <w:rFonts w:ascii="宋体" w:eastAsia="宋体" w:hAnsi="宋体" w:hint="eastAsia"/>
                <w:b/>
                <w:bCs/>
                <w:szCs w:val="21"/>
              </w:rPr>
            </w:pPr>
            <w:bookmarkStart w:id="5" w:name="OLE_LINK1"/>
            <w:r w:rsidRPr="00F531EB">
              <w:rPr>
                <w:rFonts w:ascii="宋体" w:eastAsia="宋体" w:hAnsi="宋体"/>
                <w:b/>
                <w:bCs/>
                <w:szCs w:val="21"/>
              </w:rPr>
              <w:t>评审内容</w:t>
            </w:r>
          </w:p>
        </w:tc>
        <w:tc>
          <w:tcPr>
            <w:tcW w:w="1138" w:type="dxa"/>
            <w:vAlign w:val="center"/>
          </w:tcPr>
          <w:p w14:paraId="654BBEE5" w14:textId="77777777" w:rsidR="00B16372" w:rsidRPr="00F531EB" w:rsidRDefault="00B16372" w:rsidP="004D0E9F">
            <w:pPr>
              <w:jc w:val="center"/>
              <w:rPr>
                <w:rFonts w:ascii="宋体" w:eastAsia="宋体" w:hAnsi="宋体" w:hint="eastAsia"/>
                <w:b/>
                <w:bCs/>
                <w:szCs w:val="21"/>
              </w:rPr>
            </w:pPr>
            <w:r w:rsidRPr="00F531EB">
              <w:rPr>
                <w:rFonts w:ascii="宋体" w:eastAsia="宋体" w:hAnsi="宋体"/>
                <w:b/>
                <w:bCs/>
                <w:szCs w:val="21"/>
              </w:rPr>
              <w:t>分值</w:t>
            </w:r>
          </w:p>
        </w:tc>
        <w:tc>
          <w:tcPr>
            <w:tcW w:w="4668" w:type="dxa"/>
            <w:vAlign w:val="center"/>
          </w:tcPr>
          <w:p w14:paraId="25E738C0" w14:textId="77777777" w:rsidR="00B16372" w:rsidRPr="00F531EB" w:rsidRDefault="00B16372" w:rsidP="004D0E9F">
            <w:pPr>
              <w:jc w:val="center"/>
              <w:rPr>
                <w:rFonts w:ascii="宋体" w:eastAsia="宋体" w:hAnsi="宋体" w:hint="eastAsia"/>
                <w:b/>
                <w:bCs/>
                <w:szCs w:val="21"/>
              </w:rPr>
            </w:pPr>
            <w:r w:rsidRPr="00F531EB">
              <w:rPr>
                <w:rFonts w:ascii="宋体" w:eastAsia="宋体" w:hAnsi="宋体"/>
                <w:b/>
                <w:bCs/>
                <w:szCs w:val="21"/>
              </w:rPr>
              <w:t>评审标准</w:t>
            </w:r>
          </w:p>
        </w:tc>
      </w:tr>
      <w:tr w:rsidR="00B16372" w:rsidRPr="00F531EB" w14:paraId="6F8EED64" w14:textId="77777777" w:rsidTr="00B16372">
        <w:trPr>
          <w:trHeight w:val="567"/>
          <w:jc w:val="center"/>
        </w:trPr>
        <w:tc>
          <w:tcPr>
            <w:tcW w:w="1276" w:type="dxa"/>
            <w:vAlign w:val="center"/>
          </w:tcPr>
          <w:p w14:paraId="38FB24C6" w14:textId="77777777" w:rsidR="00B16372" w:rsidRPr="00F531EB" w:rsidRDefault="00B16372" w:rsidP="004D0E9F">
            <w:pPr>
              <w:jc w:val="center"/>
              <w:rPr>
                <w:rFonts w:ascii="宋体" w:eastAsia="宋体" w:hAnsi="宋体" w:hint="eastAsia"/>
                <w:bCs/>
                <w:szCs w:val="21"/>
              </w:rPr>
            </w:pPr>
            <w:r w:rsidRPr="00F531EB">
              <w:rPr>
                <w:rFonts w:ascii="宋体" w:eastAsia="宋体" w:hAnsi="宋体"/>
                <w:bCs/>
                <w:szCs w:val="21"/>
              </w:rPr>
              <w:t>商务部分</w:t>
            </w:r>
          </w:p>
        </w:tc>
        <w:tc>
          <w:tcPr>
            <w:tcW w:w="851" w:type="dxa"/>
            <w:vAlign w:val="center"/>
          </w:tcPr>
          <w:p w14:paraId="15BEA1F0" w14:textId="77777777" w:rsidR="00B16372" w:rsidRPr="00F531EB" w:rsidRDefault="00B16372" w:rsidP="004D0E9F">
            <w:pPr>
              <w:jc w:val="left"/>
              <w:rPr>
                <w:rFonts w:ascii="宋体" w:eastAsia="宋体" w:hAnsi="宋体" w:hint="eastAsia"/>
                <w:bCs/>
                <w:szCs w:val="21"/>
              </w:rPr>
            </w:pPr>
            <w:r w:rsidRPr="00F531EB">
              <w:rPr>
                <w:rFonts w:ascii="宋体" w:eastAsia="宋体" w:hAnsi="宋体" w:hint="eastAsia"/>
                <w:bCs/>
                <w:szCs w:val="21"/>
              </w:rPr>
              <w:t>报价</w:t>
            </w:r>
          </w:p>
        </w:tc>
        <w:tc>
          <w:tcPr>
            <w:tcW w:w="1138" w:type="dxa"/>
            <w:vAlign w:val="center"/>
          </w:tcPr>
          <w:p w14:paraId="4D573E24" w14:textId="77777777" w:rsidR="00B16372" w:rsidRPr="00F531EB" w:rsidRDefault="00B16372" w:rsidP="004D0E9F">
            <w:pPr>
              <w:jc w:val="center"/>
              <w:rPr>
                <w:rFonts w:ascii="宋体" w:eastAsia="宋体" w:hAnsi="宋体" w:hint="eastAsia"/>
                <w:bCs/>
                <w:szCs w:val="21"/>
              </w:rPr>
            </w:pPr>
            <w:r w:rsidRPr="00F531EB">
              <w:rPr>
                <w:rFonts w:ascii="宋体" w:eastAsia="宋体" w:hAnsi="宋体"/>
                <w:bCs/>
                <w:szCs w:val="21"/>
              </w:rPr>
              <w:t>2</w:t>
            </w:r>
            <w:r w:rsidRPr="00F531EB">
              <w:rPr>
                <w:rFonts w:ascii="宋体" w:eastAsia="宋体" w:hAnsi="宋体" w:hint="eastAsia"/>
                <w:bCs/>
                <w:szCs w:val="21"/>
              </w:rPr>
              <w:t>0</w:t>
            </w:r>
          </w:p>
        </w:tc>
        <w:tc>
          <w:tcPr>
            <w:tcW w:w="4668" w:type="dxa"/>
            <w:vAlign w:val="center"/>
          </w:tcPr>
          <w:p w14:paraId="26F7CFA2" w14:textId="77777777" w:rsidR="00B16372" w:rsidRPr="00F531EB" w:rsidRDefault="00B16372" w:rsidP="004D0E9F">
            <w:pPr>
              <w:jc w:val="left"/>
              <w:rPr>
                <w:rFonts w:ascii="宋体" w:eastAsia="宋体" w:hAnsi="宋体" w:hint="eastAsia"/>
                <w:bCs/>
                <w:szCs w:val="21"/>
              </w:rPr>
            </w:pPr>
            <w:bookmarkStart w:id="6" w:name="_Toc418261357"/>
            <w:bookmarkStart w:id="7" w:name="_Toc476746210"/>
            <w:bookmarkStart w:id="8" w:name="_Toc416942343"/>
            <w:bookmarkStart w:id="9" w:name="_Toc472077095"/>
            <w:bookmarkStart w:id="10" w:name="_Toc436934323"/>
            <w:r w:rsidRPr="00F531EB">
              <w:rPr>
                <w:rFonts w:ascii="宋体" w:eastAsia="宋体" w:hAnsi="宋体"/>
                <w:bCs/>
                <w:szCs w:val="21"/>
              </w:rPr>
              <w:t>采用低价优先法计算，即满足招标文件要求且有效投标报价价格最低的报价为评标基准价，其商务标得分为满分。其他供应商的商务标得分统一按照下列公式计算：商务标得分=（评标基准价/经核准的评标价）×20%×100。（扣完为止）（计算结果四舍五入，保留小数点后2位）</w:t>
            </w:r>
            <w:bookmarkEnd w:id="6"/>
            <w:bookmarkEnd w:id="7"/>
            <w:bookmarkEnd w:id="8"/>
            <w:bookmarkEnd w:id="9"/>
            <w:bookmarkEnd w:id="10"/>
          </w:p>
        </w:tc>
      </w:tr>
      <w:tr w:rsidR="00B16372" w:rsidRPr="00F531EB" w14:paraId="0EC496C3" w14:textId="77777777" w:rsidTr="00B16372">
        <w:trPr>
          <w:trHeight w:val="567"/>
          <w:jc w:val="center"/>
        </w:trPr>
        <w:tc>
          <w:tcPr>
            <w:tcW w:w="1276" w:type="dxa"/>
            <w:vMerge w:val="restart"/>
            <w:vAlign w:val="center"/>
          </w:tcPr>
          <w:p w14:paraId="5936160E" w14:textId="79CC6961" w:rsidR="00B16372" w:rsidRPr="00F531EB" w:rsidRDefault="00B16372" w:rsidP="004D0E9F">
            <w:pPr>
              <w:jc w:val="center"/>
              <w:rPr>
                <w:rFonts w:ascii="宋体" w:eastAsia="宋体" w:hAnsi="宋体" w:hint="eastAsia"/>
                <w:bCs/>
                <w:szCs w:val="21"/>
                <w:highlight w:val="yellow"/>
              </w:rPr>
            </w:pPr>
            <w:r w:rsidRPr="00B16372">
              <w:rPr>
                <w:rFonts w:ascii="宋体" w:eastAsia="宋体" w:hAnsi="宋体" w:hint="eastAsia"/>
                <w:bCs/>
                <w:szCs w:val="21"/>
              </w:rPr>
              <w:t>技术部分</w:t>
            </w:r>
          </w:p>
        </w:tc>
        <w:tc>
          <w:tcPr>
            <w:tcW w:w="851" w:type="dxa"/>
            <w:vAlign w:val="center"/>
          </w:tcPr>
          <w:p w14:paraId="0AF8F354" w14:textId="77777777" w:rsidR="00B16372" w:rsidRPr="00F531EB" w:rsidRDefault="00B16372" w:rsidP="004D0E9F">
            <w:pPr>
              <w:adjustRightInd w:val="0"/>
              <w:snapToGrid w:val="0"/>
              <w:rPr>
                <w:rFonts w:ascii="宋体" w:eastAsia="宋体" w:hAnsi="宋体" w:hint="eastAsia"/>
                <w:bCs/>
                <w:kern w:val="0"/>
                <w:sz w:val="22"/>
              </w:rPr>
            </w:pPr>
            <w:r w:rsidRPr="00F531EB">
              <w:rPr>
                <w:rFonts w:ascii="宋体" w:eastAsia="宋体" w:hAnsi="宋体" w:hint="eastAsia"/>
                <w:bCs/>
                <w:kern w:val="0"/>
                <w:sz w:val="22"/>
              </w:rPr>
              <w:t>整体服务方案</w:t>
            </w:r>
          </w:p>
        </w:tc>
        <w:tc>
          <w:tcPr>
            <w:tcW w:w="1138" w:type="dxa"/>
            <w:vAlign w:val="center"/>
          </w:tcPr>
          <w:p w14:paraId="0B9B81A2" w14:textId="77777777" w:rsidR="00B16372" w:rsidRPr="00F531EB" w:rsidRDefault="00B16372" w:rsidP="004D0E9F">
            <w:pPr>
              <w:adjustRightInd w:val="0"/>
              <w:snapToGrid w:val="0"/>
              <w:jc w:val="center"/>
              <w:rPr>
                <w:rFonts w:ascii="宋体" w:eastAsia="宋体" w:hAnsi="宋体" w:hint="eastAsia"/>
                <w:bCs/>
                <w:kern w:val="0"/>
                <w:sz w:val="22"/>
              </w:rPr>
            </w:pPr>
            <w:r w:rsidRPr="00F531EB">
              <w:rPr>
                <w:rFonts w:ascii="宋体" w:eastAsia="宋体" w:hAnsi="宋体"/>
                <w:bCs/>
                <w:kern w:val="0"/>
                <w:sz w:val="22"/>
              </w:rPr>
              <w:t>40</w:t>
            </w:r>
          </w:p>
        </w:tc>
        <w:tc>
          <w:tcPr>
            <w:tcW w:w="4668" w:type="dxa"/>
            <w:vAlign w:val="center"/>
          </w:tcPr>
          <w:p w14:paraId="67C8EC74"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一、评审内容：</w:t>
            </w:r>
          </w:p>
          <w:p w14:paraId="22241EB8"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供应商对本项目需求分析、服务方式、各阶段服务实施进度安排、环境及物资配置、工作流程、管理职责、重点难点应对措施及合理化建议、成果文件提交计划等内容综合</w:t>
            </w:r>
            <w:proofErr w:type="gramStart"/>
            <w:r w:rsidRPr="00F531EB">
              <w:rPr>
                <w:rFonts w:ascii="宋体" w:eastAsia="宋体" w:hAnsi="宋体" w:hint="eastAsia"/>
                <w:bCs/>
                <w:kern w:val="0"/>
                <w:sz w:val="22"/>
              </w:rPr>
              <w:t>考量</w:t>
            </w:r>
            <w:proofErr w:type="gramEnd"/>
            <w:r w:rsidRPr="00F531EB">
              <w:rPr>
                <w:rFonts w:ascii="宋体" w:eastAsia="宋体" w:hAnsi="宋体" w:hint="eastAsia"/>
                <w:bCs/>
                <w:kern w:val="0"/>
                <w:sz w:val="22"/>
              </w:rPr>
              <w:t>供应商的服务方案。</w:t>
            </w:r>
          </w:p>
          <w:p w14:paraId="5EBB46FE"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二、评分标准：</w:t>
            </w:r>
          </w:p>
          <w:p w14:paraId="519F696C"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服务方案清晰、完备、目标明确、切合本项目的特点和要求且合理可行者，得</w:t>
            </w:r>
            <w:r w:rsidRPr="00F531EB">
              <w:rPr>
                <w:rFonts w:ascii="宋体" w:eastAsia="宋体" w:hAnsi="宋体"/>
                <w:bCs/>
                <w:kern w:val="0"/>
                <w:sz w:val="22"/>
              </w:rPr>
              <w:t>3</w:t>
            </w:r>
            <w:r w:rsidRPr="00F531EB">
              <w:rPr>
                <w:rFonts w:ascii="宋体" w:eastAsia="宋体" w:hAnsi="宋体" w:hint="eastAsia"/>
                <w:bCs/>
                <w:kern w:val="0"/>
                <w:sz w:val="22"/>
              </w:rPr>
              <w:t>3-</w:t>
            </w:r>
            <w:r w:rsidRPr="00F531EB">
              <w:rPr>
                <w:rFonts w:ascii="宋体" w:eastAsia="宋体" w:hAnsi="宋体"/>
                <w:bCs/>
                <w:kern w:val="0"/>
                <w:sz w:val="22"/>
              </w:rPr>
              <w:t>4</w:t>
            </w:r>
            <w:r w:rsidRPr="00F531EB">
              <w:rPr>
                <w:rFonts w:ascii="宋体" w:eastAsia="宋体" w:hAnsi="宋体" w:hint="eastAsia"/>
                <w:bCs/>
                <w:kern w:val="0"/>
                <w:sz w:val="22"/>
              </w:rPr>
              <w:t>0分；</w:t>
            </w:r>
          </w:p>
          <w:p w14:paraId="6B9C2455"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服务方案合理可行，但提供服务方案内容不健全者，得</w:t>
            </w:r>
            <w:r w:rsidRPr="00F531EB">
              <w:rPr>
                <w:rFonts w:ascii="宋体" w:eastAsia="宋体" w:hAnsi="宋体"/>
                <w:bCs/>
                <w:kern w:val="0"/>
                <w:sz w:val="22"/>
              </w:rPr>
              <w:t>21</w:t>
            </w:r>
            <w:r w:rsidRPr="00F531EB">
              <w:rPr>
                <w:rFonts w:ascii="宋体" w:eastAsia="宋体" w:hAnsi="宋体" w:hint="eastAsia"/>
                <w:bCs/>
                <w:kern w:val="0"/>
                <w:sz w:val="22"/>
              </w:rPr>
              <w:t>-</w:t>
            </w:r>
            <w:r w:rsidRPr="00F531EB">
              <w:rPr>
                <w:rFonts w:ascii="宋体" w:eastAsia="宋体" w:hAnsi="宋体"/>
                <w:bCs/>
                <w:kern w:val="0"/>
                <w:sz w:val="22"/>
              </w:rPr>
              <w:t>32</w:t>
            </w:r>
            <w:r w:rsidRPr="00F531EB">
              <w:rPr>
                <w:rFonts w:ascii="宋体" w:eastAsia="宋体" w:hAnsi="宋体" w:hint="eastAsia"/>
                <w:bCs/>
                <w:kern w:val="0"/>
                <w:sz w:val="22"/>
              </w:rPr>
              <w:t>分；</w:t>
            </w:r>
          </w:p>
          <w:p w14:paraId="602AB163"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服务方案一般、针对可行性不足者，得0-10分。</w:t>
            </w:r>
          </w:p>
        </w:tc>
      </w:tr>
      <w:tr w:rsidR="00B16372" w:rsidRPr="00F531EB" w14:paraId="5572DAE6" w14:textId="77777777" w:rsidTr="00B16372">
        <w:trPr>
          <w:trHeight w:val="567"/>
          <w:jc w:val="center"/>
        </w:trPr>
        <w:tc>
          <w:tcPr>
            <w:tcW w:w="1276" w:type="dxa"/>
            <w:vMerge/>
            <w:vAlign w:val="center"/>
          </w:tcPr>
          <w:p w14:paraId="26D86406" w14:textId="77777777" w:rsidR="00B16372" w:rsidRPr="00F531EB" w:rsidRDefault="00B16372" w:rsidP="004D0E9F">
            <w:pPr>
              <w:jc w:val="center"/>
              <w:rPr>
                <w:rFonts w:ascii="宋体" w:eastAsia="宋体" w:hAnsi="宋体" w:hint="eastAsia"/>
                <w:bCs/>
                <w:szCs w:val="21"/>
                <w:highlight w:val="yellow"/>
              </w:rPr>
            </w:pPr>
          </w:p>
        </w:tc>
        <w:tc>
          <w:tcPr>
            <w:tcW w:w="851" w:type="dxa"/>
            <w:vAlign w:val="center"/>
          </w:tcPr>
          <w:p w14:paraId="568201F6" w14:textId="77777777" w:rsidR="00B16372" w:rsidRPr="00F531EB" w:rsidRDefault="00B16372" w:rsidP="004D0E9F">
            <w:pPr>
              <w:adjustRightInd w:val="0"/>
              <w:snapToGrid w:val="0"/>
              <w:rPr>
                <w:rFonts w:ascii="宋体" w:eastAsia="宋体" w:hAnsi="宋体" w:hint="eastAsia"/>
                <w:bCs/>
                <w:kern w:val="0"/>
                <w:sz w:val="22"/>
              </w:rPr>
            </w:pPr>
            <w:r w:rsidRPr="00F531EB">
              <w:rPr>
                <w:rFonts w:ascii="宋体" w:eastAsia="宋体" w:hAnsi="宋体" w:hint="eastAsia"/>
                <w:bCs/>
                <w:kern w:val="0"/>
                <w:sz w:val="22"/>
              </w:rPr>
              <w:t>应急服务方案</w:t>
            </w:r>
          </w:p>
        </w:tc>
        <w:tc>
          <w:tcPr>
            <w:tcW w:w="1138" w:type="dxa"/>
            <w:vAlign w:val="center"/>
          </w:tcPr>
          <w:p w14:paraId="549214A8" w14:textId="77777777" w:rsidR="00B16372" w:rsidRPr="00F531EB" w:rsidRDefault="00B16372" w:rsidP="004D0E9F">
            <w:pPr>
              <w:adjustRightInd w:val="0"/>
              <w:snapToGrid w:val="0"/>
              <w:jc w:val="center"/>
              <w:rPr>
                <w:rFonts w:ascii="宋体" w:eastAsia="宋体" w:hAnsi="宋体" w:hint="eastAsia"/>
                <w:bCs/>
                <w:kern w:val="0"/>
                <w:sz w:val="22"/>
              </w:rPr>
            </w:pPr>
            <w:r w:rsidRPr="00F531EB">
              <w:rPr>
                <w:rFonts w:ascii="宋体" w:eastAsia="宋体" w:hAnsi="宋体" w:hint="eastAsia"/>
                <w:bCs/>
                <w:kern w:val="0"/>
                <w:sz w:val="22"/>
              </w:rPr>
              <w:t>10</w:t>
            </w:r>
          </w:p>
        </w:tc>
        <w:tc>
          <w:tcPr>
            <w:tcW w:w="4668" w:type="dxa"/>
            <w:vAlign w:val="center"/>
          </w:tcPr>
          <w:p w14:paraId="032F4627"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一、评审内容：</w:t>
            </w:r>
          </w:p>
          <w:p w14:paraId="47A306D5"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应急处理方案、应急处理制度的可执行度、针对性等。</w:t>
            </w:r>
          </w:p>
          <w:p w14:paraId="5449E9DA"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二、评分标准：</w:t>
            </w:r>
          </w:p>
          <w:p w14:paraId="329D442F" w14:textId="77777777" w:rsidR="00B16372" w:rsidRPr="00F531EB" w:rsidRDefault="00B16372" w:rsidP="004D0E9F">
            <w:pPr>
              <w:adjustRightInd w:val="0"/>
              <w:snapToGrid w:val="0"/>
              <w:rPr>
                <w:rFonts w:ascii="宋体" w:eastAsia="宋体" w:hAnsi="宋体" w:hint="eastAsia"/>
                <w:bCs/>
                <w:kern w:val="0"/>
                <w:sz w:val="22"/>
              </w:rPr>
            </w:pPr>
            <w:r w:rsidRPr="00F531EB">
              <w:rPr>
                <w:rFonts w:ascii="宋体" w:eastAsia="宋体" w:hAnsi="宋体" w:hint="eastAsia"/>
                <w:bCs/>
                <w:kern w:val="0"/>
                <w:sz w:val="22"/>
              </w:rPr>
              <w:t>方案合理，可执行度高的，得7-10分；方案较合理，可执行度较高的，得4-6分；方案欠合理，可执行度不高的，得0-3分。</w:t>
            </w:r>
          </w:p>
        </w:tc>
      </w:tr>
      <w:tr w:rsidR="00B16372" w:rsidRPr="00F531EB" w14:paraId="3ABA48EA" w14:textId="77777777" w:rsidTr="00B16372">
        <w:trPr>
          <w:trHeight w:val="567"/>
          <w:jc w:val="center"/>
        </w:trPr>
        <w:tc>
          <w:tcPr>
            <w:tcW w:w="1276" w:type="dxa"/>
            <w:vMerge/>
            <w:vAlign w:val="center"/>
          </w:tcPr>
          <w:p w14:paraId="3244918E" w14:textId="77777777" w:rsidR="00B16372" w:rsidRPr="00F531EB" w:rsidRDefault="00B16372" w:rsidP="004D0E9F">
            <w:pPr>
              <w:jc w:val="center"/>
              <w:rPr>
                <w:rFonts w:ascii="宋体" w:eastAsia="宋体" w:hAnsi="宋体" w:hint="eastAsia"/>
                <w:bCs/>
                <w:szCs w:val="21"/>
                <w:highlight w:val="yellow"/>
              </w:rPr>
            </w:pPr>
          </w:p>
        </w:tc>
        <w:tc>
          <w:tcPr>
            <w:tcW w:w="851" w:type="dxa"/>
            <w:vAlign w:val="center"/>
          </w:tcPr>
          <w:p w14:paraId="0B90D2ED" w14:textId="77777777" w:rsidR="00B16372" w:rsidRPr="00F531EB" w:rsidRDefault="00B16372" w:rsidP="004D0E9F">
            <w:pPr>
              <w:adjustRightInd w:val="0"/>
              <w:snapToGrid w:val="0"/>
              <w:rPr>
                <w:rFonts w:ascii="宋体" w:eastAsia="宋体" w:hAnsi="宋体" w:hint="eastAsia"/>
                <w:bCs/>
                <w:kern w:val="0"/>
                <w:sz w:val="22"/>
              </w:rPr>
            </w:pPr>
            <w:r w:rsidRPr="00F531EB">
              <w:rPr>
                <w:rFonts w:ascii="宋体" w:eastAsia="宋体" w:hAnsi="宋体"/>
                <w:bCs/>
                <w:kern w:val="0"/>
                <w:sz w:val="22"/>
              </w:rPr>
              <w:t>服务</w:t>
            </w:r>
            <w:r w:rsidRPr="00F531EB">
              <w:rPr>
                <w:rFonts w:ascii="宋体" w:eastAsia="宋体" w:hAnsi="宋体" w:hint="eastAsia"/>
                <w:bCs/>
                <w:kern w:val="0"/>
                <w:sz w:val="22"/>
              </w:rPr>
              <w:t>响应</w:t>
            </w:r>
            <w:r w:rsidRPr="00F531EB">
              <w:rPr>
                <w:rFonts w:ascii="宋体" w:eastAsia="宋体" w:hAnsi="宋体"/>
                <w:bCs/>
                <w:kern w:val="0"/>
                <w:sz w:val="22"/>
              </w:rPr>
              <w:t>承诺及保障措施</w:t>
            </w:r>
          </w:p>
        </w:tc>
        <w:tc>
          <w:tcPr>
            <w:tcW w:w="1138" w:type="dxa"/>
            <w:vAlign w:val="center"/>
          </w:tcPr>
          <w:p w14:paraId="4DF87582" w14:textId="77777777" w:rsidR="00B16372" w:rsidRPr="00F531EB" w:rsidRDefault="00B16372" w:rsidP="004D0E9F">
            <w:pPr>
              <w:adjustRightInd w:val="0"/>
              <w:snapToGrid w:val="0"/>
              <w:jc w:val="center"/>
              <w:rPr>
                <w:rFonts w:ascii="宋体" w:eastAsia="宋体" w:hAnsi="宋体" w:hint="eastAsia"/>
                <w:bCs/>
                <w:kern w:val="0"/>
                <w:sz w:val="22"/>
              </w:rPr>
            </w:pPr>
            <w:r w:rsidRPr="00F531EB">
              <w:rPr>
                <w:rFonts w:ascii="宋体" w:eastAsia="宋体" w:hAnsi="宋体"/>
                <w:bCs/>
                <w:kern w:val="0"/>
                <w:sz w:val="22"/>
              </w:rPr>
              <w:t>15</w:t>
            </w:r>
          </w:p>
        </w:tc>
        <w:tc>
          <w:tcPr>
            <w:tcW w:w="4668" w:type="dxa"/>
            <w:vAlign w:val="center"/>
          </w:tcPr>
          <w:p w14:paraId="4FC0EAE5"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一、评审内容：</w:t>
            </w:r>
          </w:p>
          <w:p w14:paraId="370037E5"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bCs/>
                <w:kern w:val="0"/>
                <w:sz w:val="22"/>
              </w:rPr>
              <w:t>1.</w:t>
            </w:r>
            <w:r w:rsidRPr="00F531EB">
              <w:rPr>
                <w:rFonts w:ascii="宋体" w:eastAsia="宋体" w:hAnsi="宋体" w:hint="eastAsia"/>
                <w:bCs/>
                <w:kern w:val="0"/>
                <w:sz w:val="22"/>
              </w:rPr>
              <w:t>服务体系、服务方案、</w:t>
            </w:r>
            <w:r w:rsidRPr="00F531EB">
              <w:rPr>
                <w:rFonts w:ascii="宋体" w:eastAsia="宋体" w:hAnsi="宋体"/>
                <w:bCs/>
                <w:kern w:val="0"/>
                <w:sz w:val="22"/>
              </w:rPr>
              <w:t>2</w:t>
            </w:r>
            <w:r w:rsidRPr="00F531EB">
              <w:rPr>
                <w:rFonts w:ascii="宋体" w:eastAsia="宋体" w:hAnsi="宋体" w:hint="eastAsia"/>
                <w:bCs/>
                <w:kern w:val="0"/>
                <w:sz w:val="22"/>
              </w:rPr>
              <w:t>、服务响应时间、修复时间、应急预案等；</w:t>
            </w:r>
            <w:r w:rsidRPr="00F531EB">
              <w:rPr>
                <w:rFonts w:ascii="宋体" w:eastAsia="宋体" w:hAnsi="宋体"/>
                <w:bCs/>
                <w:kern w:val="0"/>
                <w:sz w:val="22"/>
              </w:rPr>
              <w:t>3.</w:t>
            </w:r>
            <w:r w:rsidRPr="00F531EB">
              <w:rPr>
                <w:rFonts w:ascii="宋体" w:eastAsia="宋体" w:hAnsi="宋体" w:hint="eastAsia"/>
                <w:bCs/>
                <w:kern w:val="0"/>
                <w:sz w:val="22"/>
              </w:rPr>
              <w:t>是否具有延伸服务、便利等特色服务；</w:t>
            </w:r>
            <w:r w:rsidRPr="00F531EB">
              <w:rPr>
                <w:rFonts w:ascii="宋体" w:eastAsia="宋体" w:hAnsi="宋体"/>
                <w:bCs/>
                <w:kern w:val="0"/>
                <w:sz w:val="22"/>
              </w:rPr>
              <w:t>4.</w:t>
            </w:r>
            <w:r w:rsidRPr="00F531EB">
              <w:rPr>
                <w:rFonts w:ascii="宋体" w:eastAsia="宋体" w:hAnsi="宋体" w:hint="eastAsia"/>
                <w:bCs/>
                <w:kern w:val="0"/>
                <w:sz w:val="22"/>
              </w:rPr>
              <w:t>保障措施是否有利可行。</w:t>
            </w:r>
          </w:p>
          <w:p w14:paraId="1E6D2AD4"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二、评分标准：</w:t>
            </w:r>
          </w:p>
          <w:p w14:paraId="5D10CA4D"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服务响应方案的完整性与合理性，人员配备是否充足，</w:t>
            </w:r>
          </w:p>
          <w:p w14:paraId="682DCA28"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管理措施是否得当等各项服务质量指标是否</w:t>
            </w:r>
            <w:proofErr w:type="gramStart"/>
            <w:r w:rsidRPr="00F531EB">
              <w:rPr>
                <w:rFonts w:ascii="宋体" w:eastAsia="宋体" w:hAnsi="宋体" w:hint="eastAsia"/>
                <w:bCs/>
                <w:kern w:val="0"/>
                <w:sz w:val="22"/>
              </w:rPr>
              <w:t>符合磋商</w:t>
            </w:r>
            <w:proofErr w:type="gramEnd"/>
            <w:r w:rsidRPr="00F531EB">
              <w:rPr>
                <w:rFonts w:ascii="宋体" w:eastAsia="宋体" w:hAnsi="宋体" w:hint="eastAsia"/>
                <w:bCs/>
                <w:kern w:val="0"/>
                <w:sz w:val="22"/>
              </w:rPr>
              <w:t>文件要求，是否针对用户的实际需要提供延伸服务、便利服务等特色服务，是否有其他优惠承诺等。服务承诺优秀，特色服务详尽，保障措施切实有利的为</w:t>
            </w:r>
            <w:r w:rsidRPr="00F531EB">
              <w:rPr>
                <w:rFonts w:ascii="宋体" w:eastAsia="宋体" w:hAnsi="宋体"/>
                <w:bCs/>
                <w:kern w:val="0"/>
                <w:sz w:val="22"/>
              </w:rPr>
              <w:t>11-15</w:t>
            </w:r>
            <w:r w:rsidRPr="00F531EB">
              <w:rPr>
                <w:rFonts w:ascii="宋体" w:eastAsia="宋体" w:hAnsi="宋体" w:hint="eastAsia"/>
                <w:bCs/>
                <w:kern w:val="0"/>
                <w:sz w:val="22"/>
              </w:rPr>
              <w:t>分；服务承诺合理，特色服务较少，保障措施可行的为</w:t>
            </w:r>
            <w:r w:rsidRPr="00F531EB">
              <w:rPr>
                <w:rFonts w:ascii="宋体" w:eastAsia="宋体" w:hAnsi="宋体"/>
                <w:bCs/>
                <w:kern w:val="0"/>
                <w:sz w:val="22"/>
              </w:rPr>
              <w:t>6-10</w:t>
            </w:r>
            <w:r w:rsidRPr="00F531EB">
              <w:rPr>
                <w:rFonts w:ascii="宋体" w:eastAsia="宋体" w:hAnsi="宋体" w:hint="eastAsia"/>
                <w:bCs/>
                <w:kern w:val="0"/>
                <w:sz w:val="22"/>
              </w:rPr>
              <w:t>分；服务承诺简单，保障措施欠缺的为</w:t>
            </w:r>
            <w:r w:rsidRPr="00F531EB">
              <w:rPr>
                <w:rFonts w:ascii="宋体" w:eastAsia="宋体" w:hAnsi="宋体"/>
                <w:bCs/>
                <w:kern w:val="0"/>
                <w:sz w:val="22"/>
              </w:rPr>
              <w:t>1-5</w:t>
            </w:r>
            <w:r w:rsidRPr="00F531EB">
              <w:rPr>
                <w:rFonts w:ascii="宋体" w:eastAsia="宋体" w:hAnsi="宋体" w:hint="eastAsia"/>
                <w:bCs/>
                <w:kern w:val="0"/>
                <w:sz w:val="22"/>
              </w:rPr>
              <w:t>分</w:t>
            </w:r>
          </w:p>
        </w:tc>
      </w:tr>
      <w:tr w:rsidR="00B16372" w:rsidRPr="00F531EB" w14:paraId="64ED98DE" w14:textId="77777777" w:rsidTr="00B16372">
        <w:trPr>
          <w:trHeight w:val="567"/>
          <w:jc w:val="center"/>
        </w:trPr>
        <w:tc>
          <w:tcPr>
            <w:tcW w:w="1276" w:type="dxa"/>
            <w:vMerge/>
            <w:vAlign w:val="center"/>
          </w:tcPr>
          <w:p w14:paraId="178BFF25" w14:textId="77777777" w:rsidR="00B16372" w:rsidRPr="00F531EB" w:rsidRDefault="00B16372" w:rsidP="004D0E9F">
            <w:pPr>
              <w:jc w:val="center"/>
              <w:rPr>
                <w:rFonts w:ascii="宋体" w:eastAsia="宋体" w:hAnsi="宋体" w:hint="eastAsia"/>
                <w:bCs/>
                <w:szCs w:val="21"/>
                <w:highlight w:val="yellow"/>
              </w:rPr>
            </w:pPr>
          </w:p>
        </w:tc>
        <w:tc>
          <w:tcPr>
            <w:tcW w:w="851" w:type="dxa"/>
            <w:vAlign w:val="center"/>
          </w:tcPr>
          <w:p w14:paraId="70C7E284" w14:textId="77777777" w:rsidR="00B16372" w:rsidRPr="00F531EB" w:rsidRDefault="00B16372" w:rsidP="004D0E9F">
            <w:pPr>
              <w:adjustRightInd w:val="0"/>
              <w:snapToGrid w:val="0"/>
              <w:rPr>
                <w:rFonts w:ascii="宋体" w:eastAsia="宋体" w:hAnsi="宋体" w:hint="eastAsia"/>
                <w:bCs/>
                <w:kern w:val="0"/>
                <w:sz w:val="22"/>
              </w:rPr>
            </w:pPr>
            <w:r w:rsidRPr="00F531EB">
              <w:rPr>
                <w:rFonts w:ascii="宋体" w:eastAsia="宋体" w:hAnsi="宋体" w:hint="eastAsia"/>
                <w:bCs/>
                <w:kern w:val="0"/>
                <w:sz w:val="22"/>
              </w:rPr>
              <w:t>项目组人</w:t>
            </w:r>
            <w:r w:rsidRPr="00F531EB">
              <w:rPr>
                <w:rFonts w:ascii="宋体" w:eastAsia="宋体" w:hAnsi="宋体" w:hint="eastAsia"/>
                <w:bCs/>
                <w:kern w:val="0"/>
                <w:sz w:val="22"/>
              </w:rPr>
              <w:lastRenderedPageBreak/>
              <w:t>员安排</w:t>
            </w:r>
          </w:p>
        </w:tc>
        <w:tc>
          <w:tcPr>
            <w:tcW w:w="1138" w:type="dxa"/>
            <w:vAlign w:val="center"/>
          </w:tcPr>
          <w:p w14:paraId="3F49C502" w14:textId="77777777" w:rsidR="00B16372" w:rsidRPr="00F531EB" w:rsidRDefault="00B16372" w:rsidP="004D0E9F">
            <w:pPr>
              <w:adjustRightInd w:val="0"/>
              <w:snapToGrid w:val="0"/>
              <w:jc w:val="center"/>
              <w:rPr>
                <w:rFonts w:ascii="宋体" w:eastAsia="宋体" w:hAnsi="宋体" w:hint="eastAsia"/>
                <w:bCs/>
                <w:kern w:val="0"/>
                <w:sz w:val="22"/>
              </w:rPr>
            </w:pPr>
            <w:r w:rsidRPr="00F531EB">
              <w:rPr>
                <w:rFonts w:ascii="宋体" w:eastAsia="宋体" w:hAnsi="宋体"/>
                <w:bCs/>
                <w:kern w:val="0"/>
                <w:sz w:val="22"/>
              </w:rPr>
              <w:lastRenderedPageBreak/>
              <w:t>10</w:t>
            </w:r>
          </w:p>
        </w:tc>
        <w:tc>
          <w:tcPr>
            <w:tcW w:w="4668" w:type="dxa"/>
            <w:vAlign w:val="center"/>
          </w:tcPr>
          <w:p w14:paraId="0C17BCAA"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一、评审内容：</w:t>
            </w:r>
          </w:p>
          <w:p w14:paraId="05AD7E8F"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bCs/>
                <w:kern w:val="0"/>
                <w:sz w:val="22"/>
              </w:rPr>
              <w:t>1.</w:t>
            </w:r>
            <w:r w:rsidRPr="00F531EB">
              <w:rPr>
                <w:rFonts w:ascii="宋体" w:eastAsia="宋体" w:hAnsi="宋体" w:hint="eastAsia"/>
                <w:bCs/>
                <w:kern w:val="0"/>
                <w:sz w:val="22"/>
              </w:rPr>
              <w:t>项目负责人能力、业绩情况；</w:t>
            </w:r>
            <w:r w:rsidRPr="00F531EB">
              <w:rPr>
                <w:rFonts w:ascii="宋体" w:eastAsia="宋体" w:hAnsi="宋体"/>
                <w:bCs/>
                <w:kern w:val="0"/>
                <w:sz w:val="22"/>
              </w:rPr>
              <w:t>2.</w:t>
            </w:r>
            <w:r w:rsidRPr="00F531EB">
              <w:rPr>
                <w:rFonts w:ascii="宋体" w:eastAsia="宋体" w:hAnsi="宋体" w:hint="eastAsia"/>
                <w:bCs/>
                <w:kern w:val="0"/>
                <w:sz w:val="22"/>
              </w:rPr>
              <w:t>项目人员设</w:t>
            </w:r>
            <w:r w:rsidRPr="00F531EB">
              <w:rPr>
                <w:rFonts w:ascii="宋体" w:eastAsia="宋体" w:hAnsi="宋体" w:hint="eastAsia"/>
                <w:bCs/>
                <w:kern w:val="0"/>
                <w:sz w:val="22"/>
              </w:rPr>
              <w:lastRenderedPageBreak/>
              <w:t>置安排；</w:t>
            </w:r>
            <w:r w:rsidRPr="00F531EB">
              <w:rPr>
                <w:rFonts w:ascii="宋体" w:eastAsia="宋体" w:hAnsi="宋体"/>
                <w:bCs/>
                <w:kern w:val="0"/>
                <w:sz w:val="22"/>
              </w:rPr>
              <w:t>3.</w:t>
            </w:r>
            <w:r w:rsidRPr="00F531EB">
              <w:rPr>
                <w:rFonts w:ascii="宋体" w:eastAsia="宋体" w:hAnsi="宋体" w:hint="eastAsia"/>
                <w:bCs/>
                <w:kern w:val="0"/>
                <w:sz w:val="22"/>
              </w:rPr>
              <w:t>项目小组人员的资历、经验、技术能力（提供项目调研、开发、运维、运营环节的实施团队人员情况列表以及人员证书）。</w:t>
            </w:r>
          </w:p>
          <w:p w14:paraId="6BDCDB49"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二、评分标准：</w:t>
            </w:r>
          </w:p>
          <w:p w14:paraId="12D56739"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项目负责人及项目组成员专业配备及数量是否合理及业绩是</w:t>
            </w:r>
          </w:p>
          <w:p w14:paraId="1FE5B82C" w14:textId="77777777" w:rsidR="00B16372" w:rsidRPr="00F531EB" w:rsidRDefault="00B16372" w:rsidP="004D0E9F">
            <w:pPr>
              <w:adjustRightInd w:val="0"/>
              <w:snapToGrid w:val="0"/>
              <w:jc w:val="left"/>
              <w:rPr>
                <w:rFonts w:ascii="宋体" w:eastAsia="宋体" w:hAnsi="宋体" w:hint="eastAsia"/>
                <w:bCs/>
                <w:kern w:val="0"/>
                <w:sz w:val="22"/>
              </w:rPr>
            </w:pPr>
            <w:proofErr w:type="gramStart"/>
            <w:r w:rsidRPr="00F531EB">
              <w:rPr>
                <w:rFonts w:ascii="宋体" w:eastAsia="宋体" w:hAnsi="宋体" w:hint="eastAsia"/>
                <w:bCs/>
                <w:kern w:val="0"/>
                <w:sz w:val="22"/>
              </w:rPr>
              <w:t>否</w:t>
            </w:r>
            <w:proofErr w:type="gramEnd"/>
            <w:r w:rsidRPr="00F531EB">
              <w:rPr>
                <w:rFonts w:ascii="宋体" w:eastAsia="宋体" w:hAnsi="宋体" w:hint="eastAsia"/>
                <w:bCs/>
                <w:kern w:val="0"/>
                <w:sz w:val="22"/>
              </w:rPr>
              <w:t>丰富情况等。较好的为</w:t>
            </w:r>
            <w:r w:rsidRPr="00F531EB">
              <w:rPr>
                <w:rFonts w:ascii="宋体" w:eastAsia="宋体" w:hAnsi="宋体"/>
                <w:bCs/>
                <w:kern w:val="0"/>
                <w:sz w:val="22"/>
              </w:rPr>
              <w:t>8-10</w:t>
            </w:r>
            <w:r w:rsidRPr="00F531EB">
              <w:rPr>
                <w:rFonts w:ascii="宋体" w:eastAsia="宋体" w:hAnsi="宋体" w:hint="eastAsia"/>
                <w:bCs/>
                <w:kern w:val="0"/>
                <w:sz w:val="22"/>
              </w:rPr>
              <w:t>分，一般的为</w:t>
            </w:r>
            <w:r w:rsidRPr="00F531EB">
              <w:rPr>
                <w:rFonts w:ascii="宋体" w:eastAsia="宋体" w:hAnsi="宋体"/>
                <w:bCs/>
                <w:kern w:val="0"/>
                <w:sz w:val="22"/>
              </w:rPr>
              <w:t>4-7</w:t>
            </w:r>
            <w:r w:rsidRPr="00F531EB">
              <w:rPr>
                <w:rFonts w:ascii="宋体" w:eastAsia="宋体" w:hAnsi="宋体" w:hint="eastAsia"/>
                <w:bCs/>
                <w:kern w:val="0"/>
                <w:sz w:val="22"/>
              </w:rPr>
              <w:t>分，较差的为</w:t>
            </w:r>
            <w:r w:rsidRPr="00F531EB">
              <w:rPr>
                <w:rFonts w:ascii="宋体" w:eastAsia="宋体" w:hAnsi="宋体"/>
                <w:bCs/>
                <w:kern w:val="0"/>
                <w:sz w:val="22"/>
              </w:rPr>
              <w:t>0-3</w:t>
            </w:r>
            <w:r w:rsidRPr="00F531EB">
              <w:rPr>
                <w:rFonts w:ascii="宋体" w:eastAsia="宋体" w:hAnsi="宋体" w:hint="eastAsia"/>
                <w:bCs/>
                <w:kern w:val="0"/>
                <w:sz w:val="22"/>
              </w:rPr>
              <w:t>分。</w:t>
            </w:r>
          </w:p>
        </w:tc>
      </w:tr>
      <w:tr w:rsidR="00B16372" w:rsidRPr="00F531EB" w14:paraId="1EC54499" w14:textId="77777777" w:rsidTr="00B16372">
        <w:trPr>
          <w:trHeight w:val="567"/>
          <w:jc w:val="center"/>
        </w:trPr>
        <w:tc>
          <w:tcPr>
            <w:tcW w:w="1276" w:type="dxa"/>
            <w:vMerge/>
          </w:tcPr>
          <w:p w14:paraId="0A0E5ECF" w14:textId="77777777" w:rsidR="00B16372" w:rsidRPr="00F531EB" w:rsidRDefault="00B16372" w:rsidP="004D0E9F">
            <w:pPr>
              <w:jc w:val="center"/>
              <w:rPr>
                <w:rFonts w:ascii="宋体" w:eastAsia="宋体" w:hAnsi="宋体" w:hint="eastAsia"/>
                <w:bCs/>
                <w:szCs w:val="21"/>
                <w:highlight w:val="yellow"/>
              </w:rPr>
            </w:pPr>
          </w:p>
        </w:tc>
        <w:tc>
          <w:tcPr>
            <w:tcW w:w="851" w:type="dxa"/>
            <w:vAlign w:val="center"/>
          </w:tcPr>
          <w:p w14:paraId="6457DCBA" w14:textId="77777777" w:rsidR="00B16372" w:rsidRPr="00F531EB" w:rsidRDefault="00B16372" w:rsidP="004D0E9F">
            <w:pPr>
              <w:ind w:leftChars="-51" w:left="-107"/>
              <w:jc w:val="center"/>
              <w:rPr>
                <w:rFonts w:ascii="宋体" w:eastAsia="宋体" w:hAnsi="宋体" w:hint="eastAsia"/>
                <w:bCs/>
                <w:szCs w:val="21"/>
              </w:rPr>
            </w:pPr>
            <w:r w:rsidRPr="00F531EB">
              <w:rPr>
                <w:rFonts w:ascii="宋体" w:eastAsia="宋体" w:hAnsi="宋体"/>
                <w:kern w:val="0"/>
                <w:szCs w:val="21"/>
              </w:rPr>
              <w:t>业绩</w:t>
            </w:r>
          </w:p>
        </w:tc>
        <w:tc>
          <w:tcPr>
            <w:tcW w:w="1138" w:type="dxa"/>
            <w:vAlign w:val="center"/>
          </w:tcPr>
          <w:p w14:paraId="19BBA7E2" w14:textId="77777777" w:rsidR="00B16372" w:rsidRPr="00F531EB" w:rsidRDefault="00B16372" w:rsidP="004D0E9F">
            <w:pPr>
              <w:jc w:val="center"/>
              <w:rPr>
                <w:rFonts w:ascii="宋体" w:eastAsia="宋体" w:hAnsi="宋体" w:hint="eastAsia"/>
                <w:bCs/>
                <w:szCs w:val="21"/>
              </w:rPr>
            </w:pPr>
            <w:r w:rsidRPr="00F531EB">
              <w:rPr>
                <w:rFonts w:ascii="宋体" w:eastAsia="宋体" w:hAnsi="宋体"/>
                <w:bCs/>
                <w:szCs w:val="21"/>
              </w:rPr>
              <w:t>5</w:t>
            </w:r>
          </w:p>
        </w:tc>
        <w:tc>
          <w:tcPr>
            <w:tcW w:w="4668" w:type="dxa"/>
            <w:vAlign w:val="center"/>
          </w:tcPr>
          <w:p w14:paraId="4F245A8C"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根据各投标单位近三年（</w:t>
            </w:r>
            <w:r w:rsidRPr="00F531EB">
              <w:rPr>
                <w:rFonts w:ascii="宋体" w:eastAsia="宋体" w:hAnsi="宋体"/>
                <w:bCs/>
                <w:kern w:val="0"/>
                <w:sz w:val="22"/>
              </w:rPr>
              <w:t>20</w:t>
            </w:r>
            <w:r w:rsidRPr="00F531EB">
              <w:rPr>
                <w:rFonts w:ascii="宋体" w:eastAsia="宋体" w:hAnsi="宋体" w:hint="eastAsia"/>
                <w:bCs/>
                <w:kern w:val="0"/>
                <w:sz w:val="22"/>
              </w:rPr>
              <w:t>2</w:t>
            </w:r>
            <w:r>
              <w:rPr>
                <w:rFonts w:ascii="宋体" w:eastAsia="宋体" w:hAnsi="宋体" w:hint="eastAsia"/>
                <w:bCs/>
                <w:kern w:val="0"/>
                <w:sz w:val="22"/>
              </w:rPr>
              <w:t>2</w:t>
            </w:r>
            <w:r w:rsidRPr="00F531EB">
              <w:rPr>
                <w:rFonts w:ascii="宋体" w:eastAsia="宋体" w:hAnsi="宋体"/>
                <w:bCs/>
                <w:kern w:val="0"/>
                <w:sz w:val="22"/>
              </w:rPr>
              <w:t>.</w:t>
            </w:r>
            <w:r w:rsidRPr="00F531EB">
              <w:rPr>
                <w:rFonts w:ascii="宋体" w:eastAsia="宋体" w:hAnsi="宋体" w:hint="eastAsia"/>
                <w:bCs/>
                <w:kern w:val="0"/>
                <w:sz w:val="22"/>
              </w:rPr>
              <w:t>12</w:t>
            </w:r>
            <w:r w:rsidRPr="00F531EB">
              <w:rPr>
                <w:rFonts w:ascii="宋体" w:eastAsia="宋体" w:hAnsi="宋体"/>
                <w:bCs/>
                <w:kern w:val="0"/>
                <w:sz w:val="22"/>
              </w:rPr>
              <w:t>-</w:t>
            </w:r>
            <w:r w:rsidRPr="00F531EB">
              <w:rPr>
                <w:rFonts w:ascii="宋体" w:eastAsia="宋体" w:hAnsi="宋体" w:hint="eastAsia"/>
                <w:bCs/>
                <w:kern w:val="0"/>
                <w:sz w:val="22"/>
              </w:rPr>
              <w:t>至今）类似项目经验情况进行综合评分（每提供</w:t>
            </w:r>
            <w:r w:rsidRPr="00F531EB">
              <w:rPr>
                <w:rFonts w:ascii="宋体" w:eastAsia="宋体" w:hAnsi="宋体"/>
                <w:bCs/>
                <w:kern w:val="0"/>
                <w:sz w:val="22"/>
              </w:rPr>
              <w:t>1</w:t>
            </w:r>
            <w:r w:rsidRPr="00F531EB">
              <w:rPr>
                <w:rFonts w:ascii="宋体" w:eastAsia="宋体" w:hAnsi="宋体" w:hint="eastAsia"/>
                <w:bCs/>
                <w:kern w:val="0"/>
                <w:sz w:val="22"/>
              </w:rPr>
              <w:t>个得</w:t>
            </w:r>
            <w:r w:rsidRPr="00F531EB">
              <w:rPr>
                <w:rFonts w:ascii="宋体" w:eastAsia="宋体" w:hAnsi="宋体"/>
                <w:bCs/>
                <w:kern w:val="0"/>
                <w:sz w:val="22"/>
              </w:rPr>
              <w:t>1</w:t>
            </w:r>
            <w:r w:rsidRPr="00F531EB">
              <w:rPr>
                <w:rFonts w:ascii="宋体" w:eastAsia="宋体" w:hAnsi="宋体" w:hint="eastAsia"/>
                <w:bCs/>
                <w:kern w:val="0"/>
                <w:sz w:val="22"/>
              </w:rPr>
              <w:t>分；最高得</w:t>
            </w:r>
            <w:r w:rsidRPr="00F531EB">
              <w:rPr>
                <w:rFonts w:ascii="宋体" w:eastAsia="宋体" w:hAnsi="宋体"/>
                <w:bCs/>
                <w:kern w:val="0"/>
                <w:sz w:val="22"/>
              </w:rPr>
              <w:t>5</w:t>
            </w:r>
            <w:r w:rsidRPr="00F531EB">
              <w:rPr>
                <w:rFonts w:ascii="宋体" w:eastAsia="宋体" w:hAnsi="宋体" w:hint="eastAsia"/>
                <w:bCs/>
                <w:kern w:val="0"/>
                <w:sz w:val="22"/>
              </w:rPr>
              <w:t>分）。</w:t>
            </w:r>
          </w:p>
          <w:p w14:paraId="40B297B5" w14:textId="77777777" w:rsidR="00B16372" w:rsidRPr="00F531EB" w:rsidRDefault="00B16372" w:rsidP="004D0E9F">
            <w:pPr>
              <w:adjustRightInd w:val="0"/>
              <w:snapToGrid w:val="0"/>
              <w:jc w:val="left"/>
              <w:rPr>
                <w:rFonts w:ascii="宋体" w:eastAsia="宋体" w:hAnsi="宋体" w:hint="eastAsia"/>
                <w:bCs/>
                <w:kern w:val="0"/>
                <w:sz w:val="22"/>
              </w:rPr>
            </w:pPr>
            <w:r w:rsidRPr="00F531EB">
              <w:rPr>
                <w:rFonts w:ascii="宋体" w:eastAsia="宋体" w:hAnsi="宋体" w:hint="eastAsia"/>
                <w:bCs/>
                <w:kern w:val="0"/>
                <w:sz w:val="22"/>
              </w:rPr>
              <w:t>报价人类似业绩指：报价人近</w:t>
            </w:r>
            <w:r w:rsidRPr="00F531EB">
              <w:rPr>
                <w:rFonts w:ascii="宋体" w:eastAsia="宋体" w:hAnsi="宋体"/>
                <w:bCs/>
                <w:kern w:val="0"/>
                <w:sz w:val="22"/>
              </w:rPr>
              <w:t>3</w:t>
            </w:r>
            <w:r w:rsidRPr="00F531EB">
              <w:rPr>
                <w:rFonts w:ascii="宋体" w:eastAsia="宋体" w:hAnsi="宋体" w:hint="eastAsia"/>
                <w:bCs/>
                <w:kern w:val="0"/>
                <w:sz w:val="22"/>
              </w:rPr>
              <w:t>年以来完成的有效的类似项目业绩。是否属于有效的类似项目业绩由评标委员会认定。须有合同（合同关键页复印件）</w:t>
            </w:r>
          </w:p>
        </w:tc>
      </w:tr>
      <w:bookmarkEnd w:id="5"/>
    </w:tbl>
    <w:p w14:paraId="36E75B6C" w14:textId="77777777" w:rsidR="00B16372" w:rsidRPr="00B16372" w:rsidRDefault="00B16372" w:rsidP="00C50E93">
      <w:pPr>
        <w:spacing w:line="360" w:lineRule="auto"/>
        <w:rPr>
          <w:rFonts w:ascii="仿宋" w:eastAsia="仿宋" w:hAnsi="仿宋" w:hint="eastAsia"/>
          <w:sz w:val="24"/>
          <w:szCs w:val="28"/>
        </w:rPr>
      </w:pPr>
    </w:p>
    <w:sectPr w:rsidR="00B16372" w:rsidRPr="00B163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7D12" w14:textId="77777777" w:rsidR="009468C9" w:rsidRDefault="009468C9" w:rsidP="00833A80">
      <w:pPr>
        <w:rPr>
          <w:rFonts w:hint="eastAsia"/>
        </w:rPr>
      </w:pPr>
      <w:r>
        <w:separator/>
      </w:r>
    </w:p>
  </w:endnote>
  <w:endnote w:type="continuationSeparator" w:id="0">
    <w:p w14:paraId="1275240B" w14:textId="77777777" w:rsidR="009468C9" w:rsidRDefault="009468C9"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6E87" w14:textId="77777777" w:rsidR="009468C9" w:rsidRDefault="009468C9" w:rsidP="00833A80">
      <w:pPr>
        <w:rPr>
          <w:rFonts w:hint="eastAsia"/>
        </w:rPr>
      </w:pPr>
      <w:r>
        <w:separator/>
      </w:r>
    </w:p>
  </w:footnote>
  <w:footnote w:type="continuationSeparator" w:id="0">
    <w:p w14:paraId="4942FDBE" w14:textId="77777777" w:rsidR="009468C9" w:rsidRDefault="009468C9"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num w:numId="1" w16cid:durableId="716977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5397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6"/>
    <w:rsid w:val="0001585D"/>
    <w:rsid w:val="0001721E"/>
    <w:rsid w:val="00052891"/>
    <w:rsid w:val="000531A8"/>
    <w:rsid w:val="000F01F7"/>
    <w:rsid w:val="001129F2"/>
    <w:rsid w:val="00173AE2"/>
    <w:rsid w:val="00192128"/>
    <w:rsid w:val="002331F6"/>
    <w:rsid w:val="00243850"/>
    <w:rsid w:val="0033460C"/>
    <w:rsid w:val="003629C6"/>
    <w:rsid w:val="00386DEB"/>
    <w:rsid w:val="003A489D"/>
    <w:rsid w:val="0042309A"/>
    <w:rsid w:val="00462CAB"/>
    <w:rsid w:val="004658AF"/>
    <w:rsid w:val="004921F4"/>
    <w:rsid w:val="004A1E7F"/>
    <w:rsid w:val="004B61B5"/>
    <w:rsid w:val="004C36E3"/>
    <w:rsid w:val="005973BF"/>
    <w:rsid w:val="005B2AB0"/>
    <w:rsid w:val="006056F4"/>
    <w:rsid w:val="006565D3"/>
    <w:rsid w:val="00695CC4"/>
    <w:rsid w:val="006A42BF"/>
    <w:rsid w:val="006F53D0"/>
    <w:rsid w:val="00703426"/>
    <w:rsid w:val="00747FF2"/>
    <w:rsid w:val="00777818"/>
    <w:rsid w:val="007B6F0D"/>
    <w:rsid w:val="007B76AE"/>
    <w:rsid w:val="00833A80"/>
    <w:rsid w:val="008C1896"/>
    <w:rsid w:val="009468C9"/>
    <w:rsid w:val="00970606"/>
    <w:rsid w:val="00A03928"/>
    <w:rsid w:val="00AD7F70"/>
    <w:rsid w:val="00B16372"/>
    <w:rsid w:val="00B31167"/>
    <w:rsid w:val="00C37FF8"/>
    <w:rsid w:val="00C5085C"/>
    <w:rsid w:val="00C50E93"/>
    <w:rsid w:val="00C542B9"/>
    <w:rsid w:val="00C741E9"/>
    <w:rsid w:val="00DF1D56"/>
    <w:rsid w:val="00E36A4B"/>
    <w:rsid w:val="00F62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7DF5"/>
  <w15:chartTrackingRefBased/>
  <w15:docId w15:val="{4A94FE61-B514-4F83-A2EE-F2E508D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nhideWhenUsed/>
    <w:qFormat/>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13</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23</cp:revision>
  <dcterms:created xsi:type="dcterms:W3CDTF">2025-09-18T06:12:00Z</dcterms:created>
  <dcterms:modified xsi:type="dcterms:W3CDTF">2025-12-23T07:36:00Z</dcterms:modified>
</cp:coreProperties>
</file>