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011E" w14:textId="77777777" w:rsidR="0081509C" w:rsidRDefault="00000000">
      <w:pPr>
        <w:jc w:val="center"/>
        <w:rPr>
          <w:rFonts w:ascii="黑体" w:eastAsia="黑体" w:hAnsi="黑体" w:hint="eastAsia"/>
          <w:b/>
          <w:bCs/>
          <w:sz w:val="28"/>
          <w:szCs w:val="32"/>
        </w:rPr>
      </w:pPr>
      <w:r>
        <w:rPr>
          <w:rFonts w:ascii="黑体" w:eastAsia="黑体" w:hAnsi="黑体" w:hint="eastAsia"/>
          <w:b/>
          <w:bCs/>
          <w:sz w:val="28"/>
          <w:szCs w:val="32"/>
        </w:rPr>
        <w:t>教师教学团队成果展示与竞赛项目</w:t>
      </w:r>
    </w:p>
    <w:p w14:paraId="20BBF4EF" w14:textId="77777777" w:rsidR="0081509C" w:rsidRDefault="00000000">
      <w:pPr>
        <w:jc w:val="center"/>
        <w:rPr>
          <w:rFonts w:ascii="黑体" w:eastAsia="黑体" w:hAnsi="黑体" w:hint="eastAsia"/>
          <w:b/>
          <w:bCs/>
          <w:sz w:val="28"/>
          <w:szCs w:val="32"/>
        </w:rPr>
      </w:pPr>
      <w:r>
        <w:rPr>
          <w:rFonts w:ascii="黑体" w:eastAsia="黑体" w:hAnsi="黑体" w:hint="eastAsia"/>
          <w:b/>
          <w:bCs/>
          <w:sz w:val="28"/>
          <w:szCs w:val="32"/>
        </w:rPr>
        <w:t>采购需求</w:t>
      </w:r>
    </w:p>
    <w:p w14:paraId="65B03A48" w14:textId="77777777" w:rsidR="0081509C"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81509C"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5B4C3248"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教师教学团队成果展示与竞赛项目</w:t>
      </w:r>
    </w:p>
    <w:p w14:paraId="62D45FB0" w14:textId="77777777" w:rsidR="0081509C" w:rsidRDefault="0081509C">
      <w:pPr>
        <w:spacing w:line="360" w:lineRule="auto"/>
        <w:rPr>
          <w:rFonts w:ascii="仿宋" w:eastAsia="仿宋" w:hAnsi="仿宋" w:hint="eastAsia"/>
          <w:sz w:val="24"/>
          <w:szCs w:val="28"/>
        </w:rPr>
      </w:pPr>
    </w:p>
    <w:p w14:paraId="5D1C5DC4" w14:textId="77777777" w:rsidR="0081509C"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2446191F"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8万人民币（大写：捌万元）</w:t>
      </w:r>
    </w:p>
    <w:p w14:paraId="5D0442C7" w14:textId="77777777" w:rsidR="0081509C" w:rsidRDefault="0081509C">
      <w:pPr>
        <w:spacing w:line="360" w:lineRule="auto"/>
        <w:rPr>
          <w:rFonts w:ascii="仿宋" w:eastAsia="仿宋" w:hAnsi="仿宋" w:hint="eastAsia"/>
          <w:sz w:val="24"/>
          <w:szCs w:val="28"/>
        </w:rPr>
      </w:pPr>
    </w:p>
    <w:p w14:paraId="303E89D6" w14:textId="77777777" w:rsidR="0081509C"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3AC0065F"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3C0BA55"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10648793" w14:textId="77777777" w:rsidR="0081509C" w:rsidRDefault="0081509C">
      <w:pPr>
        <w:spacing w:line="360" w:lineRule="auto"/>
        <w:rPr>
          <w:rFonts w:ascii="仿宋" w:eastAsia="仿宋" w:hAnsi="仿宋" w:hint="eastAsia"/>
          <w:sz w:val="24"/>
          <w:szCs w:val="28"/>
        </w:rPr>
      </w:pPr>
    </w:p>
    <w:p w14:paraId="05ABC9A1" w14:textId="77777777" w:rsidR="0081509C" w:rsidRDefault="00000000">
      <w:pPr>
        <w:numPr>
          <w:ilvl w:val="0"/>
          <w:numId w:val="1"/>
        </w:numPr>
        <w:spacing w:line="360" w:lineRule="auto"/>
        <w:rPr>
          <w:rFonts w:ascii="仿宋" w:eastAsia="仿宋" w:hAnsi="仿宋" w:hint="eastAsia"/>
          <w:b/>
          <w:bCs/>
          <w:sz w:val="24"/>
          <w:szCs w:val="28"/>
        </w:rPr>
      </w:pPr>
      <w:r>
        <w:rPr>
          <w:rFonts w:ascii="仿宋" w:eastAsia="仿宋" w:hAnsi="仿宋" w:hint="eastAsia"/>
          <w:b/>
          <w:bCs/>
          <w:sz w:val="24"/>
          <w:szCs w:val="28"/>
        </w:rPr>
        <w:t>服务要求</w:t>
      </w:r>
    </w:p>
    <w:p w14:paraId="7C17D1B4" w14:textId="77777777" w:rsidR="0081509C" w:rsidRDefault="00000000">
      <w:pPr>
        <w:numPr>
          <w:ilvl w:val="0"/>
          <w:numId w:val="2"/>
        </w:numPr>
        <w:spacing w:line="360" w:lineRule="auto"/>
        <w:rPr>
          <w:rFonts w:ascii="仿宋" w:eastAsia="仿宋" w:hAnsi="仿宋" w:hint="eastAsia"/>
          <w:sz w:val="24"/>
          <w:szCs w:val="28"/>
        </w:rPr>
      </w:pPr>
      <w:r>
        <w:rPr>
          <w:rFonts w:ascii="仿宋" w:eastAsia="仿宋" w:hAnsi="仿宋" w:hint="eastAsia"/>
          <w:sz w:val="24"/>
          <w:szCs w:val="28"/>
        </w:rPr>
        <w:t>比赛文件设计</w:t>
      </w:r>
    </w:p>
    <w:p w14:paraId="76D036E5"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服务内容：协助策划与制作竞赛展示方案等相关材料</w:t>
      </w:r>
      <w:r>
        <w:rPr>
          <w:rFonts w:ascii="仿宋" w:eastAsia="仿宋" w:hAnsi="仿宋"/>
          <w:sz w:val="24"/>
          <w:szCs w:val="28"/>
        </w:rPr>
        <w:t>；设计</w:t>
      </w:r>
      <w:r>
        <w:rPr>
          <w:rFonts w:ascii="仿宋" w:eastAsia="仿宋" w:hAnsi="仿宋" w:hint="eastAsia"/>
          <w:sz w:val="24"/>
          <w:szCs w:val="28"/>
        </w:rPr>
        <w:t>活动</w:t>
      </w:r>
      <w:r>
        <w:rPr>
          <w:rFonts w:ascii="仿宋" w:eastAsia="仿宋" w:hAnsi="仿宋"/>
          <w:sz w:val="24"/>
          <w:szCs w:val="28"/>
        </w:rPr>
        <w:t>宣传海报</w:t>
      </w:r>
      <w:r>
        <w:rPr>
          <w:rFonts w:ascii="仿宋" w:eastAsia="仿宋" w:hAnsi="仿宋" w:hint="eastAsia"/>
          <w:sz w:val="24"/>
          <w:szCs w:val="28"/>
        </w:rPr>
        <w:t>、报名信息采集平台等。</w:t>
      </w:r>
    </w:p>
    <w:p w14:paraId="2CD6F038"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服务要求：制作材料需</w:t>
      </w:r>
      <w:r>
        <w:rPr>
          <w:rFonts w:ascii="仿宋" w:eastAsia="仿宋" w:hAnsi="仿宋"/>
          <w:sz w:val="24"/>
          <w:szCs w:val="28"/>
        </w:rPr>
        <w:t>赛前</w:t>
      </w:r>
      <w:r>
        <w:rPr>
          <w:rFonts w:ascii="仿宋" w:eastAsia="仿宋" w:hAnsi="仿宋" w:hint="eastAsia"/>
          <w:sz w:val="24"/>
          <w:szCs w:val="28"/>
        </w:rPr>
        <w:t>完成</w:t>
      </w:r>
      <w:r>
        <w:rPr>
          <w:rFonts w:ascii="仿宋" w:eastAsia="仿宋" w:hAnsi="仿宋"/>
          <w:sz w:val="24"/>
          <w:szCs w:val="28"/>
        </w:rPr>
        <w:t>提审核</w:t>
      </w:r>
      <w:r>
        <w:rPr>
          <w:rFonts w:ascii="仿宋" w:eastAsia="仿宋" w:hAnsi="仿宋" w:hint="eastAsia"/>
          <w:sz w:val="24"/>
          <w:szCs w:val="28"/>
        </w:rPr>
        <w:t>与制作</w:t>
      </w:r>
      <w:r>
        <w:rPr>
          <w:rFonts w:ascii="仿宋" w:eastAsia="仿宋" w:hAnsi="仿宋"/>
          <w:sz w:val="24"/>
          <w:szCs w:val="28"/>
        </w:rPr>
        <w:t>；宣传物料符合VI规范，材质环</w:t>
      </w:r>
      <w:r>
        <w:rPr>
          <w:rFonts w:ascii="仿宋" w:eastAsia="仿宋" w:hAnsi="仿宋"/>
          <w:sz w:val="24"/>
          <w:szCs w:val="28"/>
        </w:rPr>
        <w:lastRenderedPageBreak/>
        <w:t>保阻燃。</w:t>
      </w:r>
      <w:r>
        <w:rPr>
          <w:rFonts w:ascii="Cambria Math" w:eastAsia="仿宋" w:hAnsi="Cambria Math" w:cs="Cambria Math"/>
          <w:sz w:val="24"/>
          <w:szCs w:val="28"/>
        </w:rPr>
        <w:t>​</w:t>
      </w:r>
    </w:p>
    <w:p w14:paraId="0AE4DAE3" w14:textId="77777777" w:rsidR="0081509C" w:rsidRDefault="00000000">
      <w:pPr>
        <w:spacing w:line="360" w:lineRule="auto"/>
        <w:rPr>
          <w:rFonts w:ascii="Cambria Math" w:eastAsia="仿宋" w:hAnsi="Cambria Math" w:cs="Cambria Math"/>
          <w:sz w:val="24"/>
          <w:szCs w:val="28"/>
        </w:rPr>
      </w:pPr>
      <w:r>
        <w:rPr>
          <w:rFonts w:ascii="仿宋" w:eastAsia="仿宋" w:hAnsi="仿宋" w:hint="eastAsia"/>
          <w:sz w:val="24"/>
          <w:szCs w:val="28"/>
        </w:rPr>
        <w:t>服务质量：根据要求完成文档、海报等材料，并确保无误</w:t>
      </w:r>
      <w:r>
        <w:rPr>
          <w:rFonts w:ascii="仿宋" w:eastAsia="仿宋" w:hAnsi="仿宋"/>
          <w:sz w:val="24"/>
          <w:szCs w:val="28"/>
        </w:rPr>
        <w:t>。</w:t>
      </w:r>
      <w:r>
        <w:rPr>
          <w:rFonts w:ascii="Cambria Math" w:eastAsia="仿宋" w:hAnsi="Cambria Math" w:cs="Cambria Math"/>
          <w:sz w:val="24"/>
          <w:szCs w:val="28"/>
        </w:rPr>
        <w:t>​</w:t>
      </w:r>
    </w:p>
    <w:p w14:paraId="5FF12E8A" w14:textId="77777777" w:rsidR="0081509C" w:rsidRDefault="0081509C">
      <w:pPr>
        <w:spacing w:line="360" w:lineRule="auto"/>
        <w:rPr>
          <w:rFonts w:ascii="仿宋" w:eastAsia="仿宋" w:hAnsi="仿宋" w:hint="eastAsia"/>
          <w:sz w:val="24"/>
          <w:szCs w:val="28"/>
        </w:rPr>
      </w:pPr>
    </w:p>
    <w:p w14:paraId="0BBB60B7"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2.</w:t>
      </w:r>
      <w:r>
        <w:rPr>
          <w:rFonts w:ascii="仿宋" w:eastAsia="仿宋" w:hAnsi="仿宋"/>
          <w:sz w:val="24"/>
          <w:szCs w:val="28"/>
        </w:rPr>
        <w:t>报名组织与</w:t>
      </w:r>
      <w:r>
        <w:rPr>
          <w:rFonts w:ascii="仿宋" w:eastAsia="仿宋" w:hAnsi="仿宋" w:hint="eastAsia"/>
          <w:sz w:val="24"/>
          <w:szCs w:val="28"/>
        </w:rPr>
        <w:t>赛前</w:t>
      </w:r>
      <w:r>
        <w:rPr>
          <w:rFonts w:ascii="仿宋" w:eastAsia="仿宋" w:hAnsi="仿宋"/>
          <w:sz w:val="24"/>
          <w:szCs w:val="28"/>
        </w:rPr>
        <w:t>培训</w:t>
      </w:r>
    </w:p>
    <w:p w14:paraId="2E7A1696"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服务内容：提供网站报名服务，协助复核报名信息、统计参赛数据；提供赛前培训相关服务等</w:t>
      </w:r>
      <w:r>
        <w:rPr>
          <w:rFonts w:ascii="仿宋" w:eastAsia="仿宋" w:hAnsi="仿宋"/>
          <w:sz w:val="24"/>
          <w:szCs w:val="28"/>
        </w:rPr>
        <w:t>。</w:t>
      </w:r>
      <w:r>
        <w:rPr>
          <w:rFonts w:ascii="Cambria Math" w:eastAsia="仿宋" w:hAnsi="Cambria Math" w:cs="Cambria Math"/>
          <w:sz w:val="24"/>
          <w:szCs w:val="28"/>
        </w:rPr>
        <w:t>​</w:t>
      </w:r>
    </w:p>
    <w:p w14:paraId="1CC1449F"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服务要求：保障报名通道畅通</w:t>
      </w:r>
      <w:r>
        <w:rPr>
          <w:rFonts w:ascii="仿宋" w:eastAsia="仿宋" w:hAnsi="仿宋"/>
          <w:sz w:val="24"/>
          <w:szCs w:val="28"/>
        </w:rPr>
        <w:t>，24小时内响应咨询；</w:t>
      </w:r>
      <w:r>
        <w:rPr>
          <w:rFonts w:ascii="仿宋" w:eastAsia="仿宋" w:hAnsi="仿宋" w:hint="eastAsia"/>
          <w:sz w:val="24"/>
          <w:szCs w:val="28"/>
        </w:rPr>
        <w:t>提供赛前培训的录制等服务</w:t>
      </w:r>
      <w:r>
        <w:rPr>
          <w:rFonts w:ascii="仿宋" w:eastAsia="仿宋" w:hAnsi="仿宋"/>
          <w:sz w:val="24"/>
          <w:szCs w:val="28"/>
        </w:rPr>
        <w:t>。</w:t>
      </w:r>
      <w:r>
        <w:rPr>
          <w:rFonts w:ascii="Cambria Math" w:eastAsia="仿宋" w:hAnsi="Cambria Math" w:cs="Cambria Math"/>
          <w:sz w:val="24"/>
          <w:szCs w:val="28"/>
        </w:rPr>
        <w:t>​</w:t>
      </w:r>
    </w:p>
    <w:p w14:paraId="345F6090"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服务质量：确保</w:t>
      </w:r>
      <w:r>
        <w:rPr>
          <w:rFonts w:ascii="仿宋" w:eastAsia="仿宋" w:hAnsi="仿宋"/>
          <w:sz w:val="24"/>
          <w:szCs w:val="28"/>
        </w:rPr>
        <w:t>培训覆盖所有参赛方</w:t>
      </w:r>
      <w:r>
        <w:rPr>
          <w:rFonts w:ascii="仿宋" w:eastAsia="仿宋" w:hAnsi="仿宋" w:hint="eastAsia"/>
          <w:sz w:val="24"/>
          <w:szCs w:val="28"/>
        </w:rPr>
        <w:t>。</w:t>
      </w:r>
    </w:p>
    <w:p w14:paraId="2864C5AD" w14:textId="77777777" w:rsidR="0081509C" w:rsidRDefault="0081509C">
      <w:pPr>
        <w:spacing w:line="360" w:lineRule="auto"/>
        <w:rPr>
          <w:rFonts w:ascii="仿宋" w:eastAsia="仿宋" w:hAnsi="仿宋" w:hint="eastAsia"/>
          <w:sz w:val="24"/>
          <w:szCs w:val="28"/>
        </w:rPr>
      </w:pPr>
    </w:p>
    <w:p w14:paraId="704D9AD5"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3.竞赛展示物料制作</w:t>
      </w:r>
    </w:p>
    <w:p w14:paraId="4A202FB4"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服务内容：</w:t>
      </w:r>
      <w:r>
        <w:rPr>
          <w:rFonts w:ascii="仿宋" w:eastAsia="仿宋" w:hAnsi="仿宋"/>
          <w:sz w:val="24"/>
          <w:szCs w:val="28"/>
        </w:rPr>
        <w:t>设计制作宣传海报、现场背景墙</w:t>
      </w:r>
      <w:r>
        <w:rPr>
          <w:rFonts w:ascii="仿宋" w:eastAsia="仿宋" w:hAnsi="仿宋" w:hint="eastAsia"/>
          <w:sz w:val="24"/>
          <w:szCs w:val="28"/>
        </w:rPr>
        <w:t>、竞赛手册、活动资料包等</w:t>
      </w:r>
      <w:r>
        <w:rPr>
          <w:rFonts w:ascii="仿宋" w:eastAsia="仿宋" w:hAnsi="仿宋"/>
          <w:sz w:val="24"/>
          <w:szCs w:val="28"/>
        </w:rPr>
        <w:t>。</w:t>
      </w:r>
      <w:r>
        <w:rPr>
          <w:rFonts w:ascii="Cambria Math" w:eastAsia="仿宋" w:hAnsi="Cambria Math" w:cs="Cambria Math"/>
          <w:sz w:val="24"/>
          <w:szCs w:val="28"/>
        </w:rPr>
        <w:t>​</w:t>
      </w:r>
    </w:p>
    <w:p w14:paraId="53731B7B"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服务要求：制作材料需</w:t>
      </w:r>
      <w:r>
        <w:rPr>
          <w:rFonts w:ascii="仿宋" w:eastAsia="仿宋" w:hAnsi="仿宋"/>
          <w:sz w:val="24"/>
          <w:szCs w:val="28"/>
        </w:rPr>
        <w:t>赛前</w:t>
      </w:r>
      <w:r>
        <w:rPr>
          <w:rFonts w:ascii="仿宋" w:eastAsia="仿宋" w:hAnsi="仿宋" w:hint="eastAsia"/>
          <w:sz w:val="24"/>
          <w:szCs w:val="28"/>
        </w:rPr>
        <w:t>完成</w:t>
      </w:r>
      <w:r>
        <w:rPr>
          <w:rFonts w:ascii="仿宋" w:eastAsia="仿宋" w:hAnsi="仿宋"/>
          <w:sz w:val="24"/>
          <w:szCs w:val="28"/>
        </w:rPr>
        <w:t>提审核</w:t>
      </w:r>
      <w:r>
        <w:rPr>
          <w:rFonts w:ascii="仿宋" w:eastAsia="仿宋" w:hAnsi="仿宋" w:hint="eastAsia"/>
          <w:sz w:val="24"/>
          <w:szCs w:val="28"/>
        </w:rPr>
        <w:t>与制作</w:t>
      </w:r>
      <w:r>
        <w:rPr>
          <w:rFonts w:ascii="仿宋" w:eastAsia="仿宋" w:hAnsi="仿宋"/>
          <w:sz w:val="24"/>
          <w:szCs w:val="28"/>
        </w:rPr>
        <w:t>；宣传物料符合VI规范，材质环保阻燃。</w:t>
      </w:r>
      <w:r>
        <w:rPr>
          <w:rFonts w:ascii="Cambria Math" w:eastAsia="仿宋" w:hAnsi="Cambria Math" w:cs="Cambria Math"/>
          <w:sz w:val="24"/>
          <w:szCs w:val="28"/>
        </w:rPr>
        <w:t>​</w:t>
      </w:r>
    </w:p>
    <w:p w14:paraId="42FA3808" w14:textId="77777777" w:rsidR="0081509C" w:rsidRDefault="00000000">
      <w:pPr>
        <w:spacing w:line="360" w:lineRule="auto"/>
        <w:rPr>
          <w:rFonts w:ascii="Cambria Math" w:eastAsia="仿宋" w:hAnsi="Cambria Math" w:cs="Cambria Math"/>
          <w:sz w:val="24"/>
          <w:szCs w:val="28"/>
        </w:rPr>
      </w:pPr>
      <w:r>
        <w:rPr>
          <w:rFonts w:ascii="仿宋" w:eastAsia="仿宋" w:hAnsi="仿宋" w:hint="eastAsia"/>
          <w:sz w:val="24"/>
          <w:szCs w:val="28"/>
        </w:rPr>
        <w:t>服务质量：文档无逻辑</w:t>
      </w:r>
      <w:r>
        <w:rPr>
          <w:rFonts w:ascii="仿宋" w:eastAsia="仿宋" w:hAnsi="仿宋"/>
          <w:sz w:val="24"/>
          <w:szCs w:val="28"/>
        </w:rPr>
        <w:t>/表述错误，物料无设计失误，安装牢固平整。</w:t>
      </w:r>
      <w:r>
        <w:rPr>
          <w:rFonts w:ascii="Cambria Math" w:eastAsia="仿宋" w:hAnsi="Cambria Math" w:cs="Cambria Math"/>
          <w:sz w:val="24"/>
          <w:szCs w:val="28"/>
        </w:rPr>
        <w:t>​</w:t>
      </w:r>
    </w:p>
    <w:p w14:paraId="71717D25" w14:textId="77777777" w:rsidR="0081509C" w:rsidRDefault="0081509C">
      <w:pPr>
        <w:spacing w:line="360" w:lineRule="auto"/>
        <w:rPr>
          <w:rFonts w:ascii="仿宋" w:eastAsia="仿宋" w:hAnsi="仿宋" w:hint="eastAsia"/>
          <w:sz w:val="24"/>
          <w:szCs w:val="28"/>
        </w:rPr>
      </w:pPr>
    </w:p>
    <w:p w14:paraId="7D7F8C72"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4.协助</w:t>
      </w:r>
      <w:r>
        <w:rPr>
          <w:rFonts w:ascii="仿宋" w:eastAsia="仿宋" w:hAnsi="仿宋"/>
          <w:sz w:val="24"/>
          <w:szCs w:val="28"/>
        </w:rPr>
        <w:t>现场综合管理</w:t>
      </w:r>
      <w:r>
        <w:rPr>
          <w:rFonts w:ascii="Cambria Math" w:eastAsia="仿宋" w:hAnsi="Cambria Math" w:cs="Cambria Math"/>
          <w:sz w:val="24"/>
          <w:szCs w:val="28"/>
        </w:rPr>
        <w:t>​</w:t>
      </w:r>
    </w:p>
    <w:p w14:paraId="3CCF566F"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服务内容：服务人数≥80人。竞赛展示当日的活动人员以及工作人员餐饮，现场组织</w:t>
      </w:r>
      <w:r>
        <w:rPr>
          <w:rFonts w:ascii="仿宋" w:eastAsia="仿宋" w:hAnsi="仿宋"/>
          <w:sz w:val="24"/>
          <w:szCs w:val="28"/>
        </w:rPr>
        <w:t>签到</w:t>
      </w:r>
      <w:r>
        <w:rPr>
          <w:rFonts w:ascii="仿宋" w:eastAsia="仿宋" w:hAnsi="仿宋" w:hint="eastAsia"/>
          <w:sz w:val="24"/>
          <w:szCs w:val="28"/>
        </w:rPr>
        <w:t>、</w:t>
      </w:r>
      <w:r>
        <w:rPr>
          <w:rFonts w:ascii="仿宋" w:eastAsia="仿宋" w:hAnsi="仿宋"/>
          <w:sz w:val="24"/>
          <w:szCs w:val="28"/>
        </w:rPr>
        <w:t>专人引导</w:t>
      </w:r>
      <w:r>
        <w:rPr>
          <w:rFonts w:ascii="仿宋" w:eastAsia="仿宋" w:hAnsi="仿宋" w:hint="eastAsia"/>
          <w:sz w:val="24"/>
          <w:szCs w:val="28"/>
        </w:rPr>
        <w:t>、</w:t>
      </w:r>
      <w:r>
        <w:rPr>
          <w:rFonts w:ascii="仿宋" w:eastAsia="仿宋" w:hAnsi="仿宋"/>
          <w:sz w:val="24"/>
          <w:szCs w:val="28"/>
        </w:rPr>
        <w:t>实时调度技术、后勤</w:t>
      </w:r>
      <w:r>
        <w:rPr>
          <w:rFonts w:ascii="仿宋" w:eastAsia="仿宋" w:hAnsi="仿宋" w:hint="eastAsia"/>
          <w:sz w:val="24"/>
          <w:szCs w:val="28"/>
        </w:rPr>
        <w:t>保洁等。</w:t>
      </w:r>
      <w:r>
        <w:rPr>
          <w:rFonts w:ascii="仿宋" w:eastAsia="仿宋" w:hAnsi="仿宋"/>
          <w:sz w:val="24"/>
          <w:szCs w:val="28"/>
        </w:rPr>
        <w:t>摄影团队</w:t>
      </w:r>
      <w:r>
        <w:rPr>
          <w:rFonts w:ascii="仿宋" w:eastAsia="仿宋" w:hAnsi="仿宋" w:hint="eastAsia"/>
          <w:sz w:val="24"/>
          <w:szCs w:val="28"/>
        </w:rPr>
        <w:t>，安排≥</w:t>
      </w:r>
      <w:r>
        <w:rPr>
          <w:rFonts w:ascii="仿宋" w:eastAsia="仿宋" w:hAnsi="仿宋"/>
          <w:sz w:val="24"/>
          <w:szCs w:val="28"/>
        </w:rPr>
        <w:t>2人专业团队，全程记录；拍摄高清照片（全景+特写≥300 张），录制4K 视频（</w:t>
      </w:r>
      <w:r>
        <w:rPr>
          <w:rFonts w:ascii="仿宋" w:eastAsia="仿宋" w:hAnsi="仿宋" w:hint="eastAsia"/>
          <w:sz w:val="24"/>
          <w:szCs w:val="28"/>
        </w:rPr>
        <w:t>剪辑集锦</w:t>
      </w:r>
      <w:r>
        <w:rPr>
          <w:rFonts w:ascii="仿宋" w:eastAsia="仿宋" w:hAnsi="仿宋"/>
          <w:sz w:val="24"/>
          <w:szCs w:val="28"/>
        </w:rPr>
        <w:t>≥</w:t>
      </w:r>
      <w:r>
        <w:rPr>
          <w:rFonts w:ascii="仿宋" w:eastAsia="仿宋" w:hAnsi="仿宋" w:hint="eastAsia"/>
          <w:sz w:val="24"/>
          <w:szCs w:val="28"/>
        </w:rPr>
        <w:t>3</w:t>
      </w:r>
      <w:r>
        <w:rPr>
          <w:rFonts w:ascii="仿宋" w:eastAsia="仿宋" w:hAnsi="仿宋"/>
          <w:sz w:val="24"/>
          <w:szCs w:val="28"/>
        </w:rPr>
        <w:t>分钟）</w:t>
      </w:r>
      <w:r>
        <w:rPr>
          <w:rFonts w:ascii="仿宋" w:eastAsia="仿宋" w:hAnsi="仿宋" w:hint="eastAsia"/>
          <w:sz w:val="24"/>
          <w:szCs w:val="28"/>
        </w:rPr>
        <w:t>。</w:t>
      </w:r>
    </w:p>
    <w:p w14:paraId="31FA51E0" w14:textId="77777777" w:rsidR="0081509C" w:rsidRDefault="0081509C">
      <w:pPr>
        <w:spacing w:line="360" w:lineRule="auto"/>
        <w:rPr>
          <w:rFonts w:ascii="仿宋" w:eastAsia="仿宋" w:hAnsi="仿宋" w:hint="eastAsia"/>
          <w:sz w:val="24"/>
          <w:szCs w:val="28"/>
        </w:rPr>
      </w:pPr>
    </w:p>
    <w:p w14:paraId="0193458B"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服务要求：餐饮标准为40元/人。签到无错发漏发资料，接待人员熟悉流程；设</w:t>
      </w:r>
      <w:r>
        <w:rPr>
          <w:rFonts w:ascii="仿宋" w:eastAsia="仿宋" w:hAnsi="仿宋"/>
          <w:sz w:val="24"/>
          <w:szCs w:val="28"/>
        </w:rPr>
        <w:t>1名现场总负责人，突发情况响应≤5分钟。</w:t>
      </w:r>
      <w:r>
        <w:rPr>
          <w:rFonts w:ascii="仿宋" w:eastAsia="仿宋" w:hAnsi="仿宋" w:hint="eastAsia"/>
          <w:sz w:val="24"/>
          <w:szCs w:val="28"/>
        </w:rPr>
        <w:t>摄像摄影设备为专业级</w:t>
      </w:r>
      <w:r>
        <w:rPr>
          <w:rFonts w:ascii="仿宋" w:eastAsia="仿宋" w:hAnsi="仿宋"/>
          <w:sz w:val="24"/>
          <w:szCs w:val="28"/>
        </w:rPr>
        <w:t>，覆盖所有重要环节无遗漏；实时监控拍摄质量，避免画面/收音问题。</w:t>
      </w:r>
      <w:r>
        <w:rPr>
          <w:rFonts w:ascii="Cambria Math" w:eastAsia="仿宋" w:hAnsi="Cambria Math" w:cs="Cambria Math"/>
          <w:sz w:val="24"/>
          <w:szCs w:val="28"/>
        </w:rPr>
        <w:t>​</w:t>
      </w:r>
    </w:p>
    <w:p w14:paraId="59B86997" w14:textId="77777777" w:rsidR="0081509C" w:rsidRDefault="0081509C">
      <w:pPr>
        <w:spacing w:line="360" w:lineRule="auto"/>
        <w:rPr>
          <w:rFonts w:ascii="仿宋" w:eastAsia="仿宋" w:hAnsi="仿宋" w:hint="eastAsia"/>
          <w:sz w:val="24"/>
          <w:szCs w:val="28"/>
        </w:rPr>
      </w:pPr>
    </w:p>
    <w:p w14:paraId="1069CC1C" w14:textId="77777777" w:rsidR="0081509C" w:rsidRDefault="00000000">
      <w:pPr>
        <w:spacing w:line="360" w:lineRule="auto"/>
        <w:rPr>
          <w:rFonts w:ascii="仿宋" w:eastAsia="仿宋" w:hAnsi="仿宋" w:hint="eastAsia"/>
          <w:color w:val="0000FF"/>
          <w:sz w:val="24"/>
          <w:szCs w:val="28"/>
        </w:rPr>
      </w:pPr>
      <w:r>
        <w:rPr>
          <w:rFonts w:ascii="仿宋" w:eastAsia="仿宋" w:hAnsi="仿宋" w:hint="eastAsia"/>
          <w:sz w:val="24"/>
          <w:szCs w:val="28"/>
        </w:rPr>
        <w:t>服务质量：签到准确</w:t>
      </w:r>
      <w:r>
        <w:rPr>
          <w:rFonts w:ascii="仿宋" w:eastAsia="仿宋" w:hAnsi="仿宋"/>
          <w:sz w:val="24"/>
          <w:szCs w:val="28"/>
        </w:rPr>
        <w:t>，</w:t>
      </w:r>
      <w:r>
        <w:rPr>
          <w:rFonts w:ascii="仿宋" w:eastAsia="仿宋" w:hAnsi="仿宋" w:hint="eastAsia"/>
          <w:sz w:val="24"/>
          <w:szCs w:val="28"/>
        </w:rPr>
        <w:t>确保比赛安全顺利进行</w:t>
      </w:r>
      <w:r>
        <w:rPr>
          <w:rFonts w:ascii="仿宋" w:eastAsia="仿宋" w:hAnsi="仿宋"/>
          <w:sz w:val="24"/>
          <w:szCs w:val="28"/>
        </w:rPr>
        <w:t>。</w:t>
      </w:r>
      <w:r>
        <w:rPr>
          <w:rFonts w:ascii="仿宋" w:eastAsia="仿宋" w:hAnsi="仿宋" w:hint="eastAsia"/>
          <w:sz w:val="24"/>
          <w:szCs w:val="28"/>
        </w:rPr>
        <w:t>照片清晰无模糊，视频画面稳定、收音清晰；关键环节记录完整度</w:t>
      </w:r>
      <w:r>
        <w:rPr>
          <w:rFonts w:ascii="仿宋" w:eastAsia="仿宋" w:hAnsi="仿宋"/>
          <w:sz w:val="24"/>
          <w:szCs w:val="28"/>
        </w:rPr>
        <w:t>100%。</w:t>
      </w:r>
      <w:r>
        <w:rPr>
          <w:rFonts w:ascii="Cambria Math" w:eastAsia="仿宋" w:hAnsi="Cambria Math" w:cs="Cambria Math"/>
          <w:color w:val="0000FF"/>
          <w:sz w:val="24"/>
          <w:szCs w:val="28"/>
        </w:rPr>
        <w:t>​</w:t>
      </w:r>
    </w:p>
    <w:p w14:paraId="75744D9D" w14:textId="77777777" w:rsidR="0081509C" w:rsidRDefault="0081509C">
      <w:pPr>
        <w:spacing w:line="360" w:lineRule="auto"/>
        <w:rPr>
          <w:rFonts w:ascii="仿宋" w:eastAsia="仿宋" w:hAnsi="仿宋" w:hint="eastAsia"/>
          <w:sz w:val="24"/>
          <w:szCs w:val="28"/>
        </w:rPr>
      </w:pPr>
    </w:p>
    <w:p w14:paraId="2619D794"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lastRenderedPageBreak/>
        <w:t>5.</w:t>
      </w:r>
      <w:r>
        <w:rPr>
          <w:rFonts w:ascii="仿宋" w:eastAsia="仿宋" w:hAnsi="仿宋"/>
          <w:sz w:val="24"/>
          <w:szCs w:val="28"/>
        </w:rPr>
        <w:t xml:space="preserve"> </w:t>
      </w:r>
      <w:r>
        <w:rPr>
          <w:rFonts w:ascii="仿宋" w:eastAsia="仿宋" w:hAnsi="仿宋" w:hint="eastAsia"/>
          <w:sz w:val="24"/>
          <w:szCs w:val="28"/>
        </w:rPr>
        <w:t>宣传服务</w:t>
      </w:r>
    </w:p>
    <w:p w14:paraId="3928389A"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服务内容：撰写草拟活动后新闻稿、总结报告。</w:t>
      </w:r>
    </w:p>
    <w:p w14:paraId="5CC7D07D"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服务要求：</w:t>
      </w:r>
      <w:r>
        <w:rPr>
          <w:rFonts w:ascii="仿宋" w:eastAsia="仿宋" w:hAnsi="仿宋"/>
          <w:sz w:val="24"/>
          <w:szCs w:val="28"/>
        </w:rPr>
        <w:t>新闻稿</w:t>
      </w:r>
      <w:r>
        <w:rPr>
          <w:rFonts w:ascii="仿宋" w:eastAsia="仿宋" w:hAnsi="仿宋" w:hint="eastAsia"/>
          <w:sz w:val="24"/>
          <w:szCs w:val="28"/>
        </w:rPr>
        <w:t>活动后</w:t>
      </w:r>
      <w:r>
        <w:rPr>
          <w:rFonts w:ascii="仿宋" w:eastAsia="仿宋" w:hAnsi="仿宋"/>
          <w:sz w:val="24"/>
          <w:szCs w:val="28"/>
        </w:rPr>
        <w:t>24小时内交付，总结报告</w:t>
      </w:r>
      <w:proofErr w:type="gramStart"/>
      <w:r>
        <w:rPr>
          <w:rFonts w:ascii="仿宋" w:eastAsia="仿宋" w:hAnsi="仿宋"/>
          <w:sz w:val="24"/>
          <w:szCs w:val="28"/>
        </w:rPr>
        <w:t>含数据</w:t>
      </w:r>
      <w:proofErr w:type="gramEnd"/>
      <w:r>
        <w:rPr>
          <w:rFonts w:ascii="仿宋" w:eastAsia="仿宋" w:hAnsi="仿宋"/>
          <w:sz w:val="24"/>
          <w:szCs w:val="28"/>
        </w:rPr>
        <w:t>复盘；影像资料支持按需求调整剪辑重点。</w:t>
      </w:r>
      <w:r>
        <w:rPr>
          <w:rFonts w:ascii="Cambria Math" w:eastAsia="仿宋" w:hAnsi="Cambria Math" w:cs="Cambria Math"/>
          <w:sz w:val="24"/>
          <w:szCs w:val="28"/>
        </w:rPr>
        <w:t>​</w:t>
      </w:r>
    </w:p>
    <w:p w14:paraId="00D93FD3"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服务质量：新闻稿符合宣传标准。</w:t>
      </w:r>
    </w:p>
    <w:p w14:paraId="26C8089A" w14:textId="77777777" w:rsidR="0081509C" w:rsidRDefault="0081509C">
      <w:pPr>
        <w:spacing w:line="360" w:lineRule="auto"/>
        <w:rPr>
          <w:rFonts w:ascii="仿宋" w:eastAsia="仿宋" w:hAnsi="仿宋" w:hint="eastAsia"/>
          <w:sz w:val="24"/>
          <w:szCs w:val="28"/>
        </w:rPr>
      </w:pPr>
    </w:p>
    <w:p w14:paraId="1523E2F1" w14:textId="77777777" w:rsidR="0081509C"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五、交付成果</w:t>
      </w:r>
    </w:p>
    <w:p w14:paraId="25B7B4B0"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2.1 赛事资料。一整套赛事相关文件文档，含方案、规程、评审标准、通知、手册、报名数据等；</w:t>
      </w:r>
    </w:p>
    <w:p w14:paraId="139B849B"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2.2 宣传物料。KT背景</w:t>
      </w:r>
      <w:proofErr w:type="gramStart"/>
      <w:r>
        <w:rPr>
          <w:rFonts w:ascii="仿宋" w:eastAsia="仿宋" w:hAnsi="仿宋" w:hint="eastAsia"/>
          <w:sz w:val="24"/>
          <w:szCs w:val="28"/>
        </w:rPr>
        <w:t>墙至少</w:t>
      </w:r>
      <w:proofErr w:type="gramEnd"/>
      <w:r>
        <w:rPr>
          <w:rFonts w:ascii="仿宋" w:eastAsia="仿宋" w:hAnsi="仿宋" w:hint="eastAsia"/>
          <w:sz w:val="24"/>
          <w:szCs w:val="28"/>
        </w:rPr>
        <w:t>2块，信息收集平台（赛事期间提供服务）1个，电子背景宣传页设计至少2个，活动资料包（笔、本子、参赛手册）80份；</w:t>
      </w:r>
    </w:p>
    <w:p w14:paraId="563F6155"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2.3 赛前培训资料与录制视频各1份；</w:t>
      </w:r>
      <w:r>
        <w:rPr>
          <w:rFonts w:ascii="Cambria Math" w:eastAsia="仿宋" w:hAnsi="Cambria Math" w:cs="Cambria Math"/>
          <w:sz w:val="24"/>
          <w:szCs w:val="28"/>
        </w:rPr>
        <w:t>​</w:t>
      </w:r>
    </w:p>
    <w:p w14:paraId="0A5559AD"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2.4活动各项过程性记录。签到总表（选手</w:t>
      </w:r>
      <w:r>
        <w:rPr>
          <w:rFonts w:ascii="仿宋" w:eastAsia="仿宋" w:hAnsi="仿宋"/>
          <w:sz w:val="24"/>
          <w:szCs w:val="28"/>
        </w:rPr>
        <w:t>/评委/嘉宾）</w:t>
      </w:r>
      <w:r>
        <w:rPr>
          <w:rFonts w:ascii="仿宋" w:eastAsia="仿宋" w:hAnsi="仿宋" w:hint="eastAsia"/>
          <w:sz w:val="24"/>
          <w:szCs w:val="28"/>
        </w:rPr>
        <w:t>、获奖名单等；</w:t>
      </w:r>
    </w:p>
    <w:p w14:paraId="2907596D"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2.5 赛事高</w:t>
      </w:r>
      <w:proofErr w:type="gramStart"/>
      <w:r>
        <w:rPr>
          <w:rFonts w:ascii="仿宋" w:eastAsia="仿宋" w:hAnsi="仿宋" w:hint="eastAsia"/>
          <w:sz w:val="24"/>
          <w:szCs w:val="28"/>
        </w:rPr>
        <w:t>清照片</w:t>
      </w:r>
      <w:proofErr w:type="gramEnd"/>
      <w:r>
        <w:rPr>
          <w:rFonts w:ascii="仿宋" w:eastAsia="仿宋" w:hAnsi="仿宋" w:hint="eastAsia"/>
          <w:sz w:val="24"/>
          <w:szCs w:val="28"/>
        </w:rPr>
        <w:t>集；</w:t>
      </w:r>
      <w:r>
        <w:rPr>
          <w:rFonts w:ascii="Cambria Math" w:eastAsia="仿宋" w:hAnsi="Cambria Math" w:cs="Cambria Math"/>
          <w:sz w:val="24"/>
          <w:szCs w:val="28"/>
        </w:rPr>
        <w:t>​</w:t>
      </w:r>
    </w:p>
    <w:p w14:paraId="0434F2C0"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2.6赛事视频资料（集锦≥3分钟）；</w:t>
      </w:r>
      <w:r>
        <w:rPr>
          <w:rFonts w:ascii="Cambria Math" w:eastAsia="仿宋" w:hAnsi="Cambria Math" w:cs="Cambria Math"/>
          <w:sz w:val="24"/>
          <w:szCs w:val="28"/>
        </w:rPr>
        <w:t>​</w:t>
      </w:r>
    </w:p>
    <w:p w14:paraId="130DBD1C"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2.7 赛后新闻宣传稿1篇；</w:t>
      </w:r>
      <w:r>
        <w:rPr>
          <w:rFonts w:ascii="Cambria Math" w:eastAsia="仿宋" w:hAnsi="Cambria Math" w:cs="Cambria Math"/>
          <w:sz w:val="24"/>
          <w:szCs w:val="28"/>
        </w:rPr>
        <w:t>​</w:t>
      </w:r>
    </w:p>
    <w:p w14:paraId="111C8642"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2.8 赛事总结报告1篇（复盘、数据、建议）。</w:t>
      </w:r>
      <w:r>
        <w:rPr>
          <w:rFonts w:ascii="Cambria Math" w:eastAsia="仿宋" w:hAnsi="Cambria Math" w:cs="Cambria Math"/>
          <w:sz w:val="24"/>
          <w:szCs w:val="28"/>
        </w:rPr>
        <w:t>​</w:t>
      </w:r>
    </w:p>
    <w:p w14:paraId="43892B4B" w14:textId="77777777" w:rsidR="0081509C" w:rsidRDefault="0081509C">
      <w:pPr>
        <w:spacing w:line="360" w:lineRule="auto"/>
        <w:rPr>
          <w:rFonts w:ascii="仿宋" w:eastAsia="仿宋" w:hAnsi="仿宋" w:hint="eastAsia"/>
          <w:b/>
          <w:bCs/>
          <w:sz w:val="24"/>
          <w:szCs w:val="28"/>
        </w:rPr>
      </w:pPr>
    </w:p>
    <w:p w14:paraId="55AFDF25" w14:textId="77777777" w:rsidR="0081509C"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六、其它要求</w:t>
      </w:r>
    </w:p>
    <w:p w14:paraId="57106AE7"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1、服务期限及地点:2025年10月26日，上海市工商外国语学校（上海市徐汇区百色支路35号）</w:t>
      </w:r>
    </w:p>
    <w:p w14:paraId="2BE1FF4E"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2、付款方式:</w:t>
      </w:r>
    </w:p>
    <w:p w14:paraId="180C0F95" w14:textId="77777777" w:rsidR="0081509C" w:rsidRDefault="00000000">
      <w:pPr>
        <w:spacing w:line="360" w:lineRule="auto"/>
        <w:rPr>
          <w:rFonts w:ascii="仿宋" w:eastAsia="仿宋" w:hAnsi="仿宋" w:hint="eastAsia"/>
          <w:sz w:val="24"/>
          <w:szCs w:val="28"/>
        </w:rPr>
      </w:pPr>
      <w:r>
        <w:rPr>
          <w:rFonts w:ascii="仿宋" w:eastAsia="仿宋" w:hAnsi="仿宋" w:hint="eastAsia"/>
          <w:sz w:val="24"/>
          <w:szCs w:val="28"/>
        </w:rPr>
        <w:t>合同正式生效后15个工作日内，支付合同总价的</w:t>
      </w:r>
      <w:r>
        <w:rPr>
          <w:rFonts w:ascii="仿宋" w:eastAsia="仿宋" w:hAnsi="仿宋" w:hint="eastAsia"/>
          <w:sz w:val="24"/>
          <w:szCs w:val="28"/>
          <w:u w:val="single"/>
        </w:rPr>
        <w:t>30</w:t>
      </w:r>
      <w:r>
        <w:rPr>
          <w:rFonts w:ascii="仿宋" w:eastAsia="仿宋" w:hAnsi="仿宋" w:hint="eastAsia"/>
          <w:sz w:val="24"/>
          <w:szCs w:val="28"/>
        </w:rPr>
        <w:t>%；验收通过后15个工作日内，支付合同总价的</w:t>
      </w:r>
      <w:r>
        <w:rPr>
          <w:rFonts w:ascii="仿宋" w:eastAsia="仿宋" w:hAnsi="仿宋" w:hint="eastAsia"/>
          <w:sz w:val="24"/>
          <w:szCs w:val="28"/>
          <w:u w:val="single"/>
        </w:rPr>
        <w:t>70</w:t>
      </w:r>
      <w:r>
        <w:rPr>
          <w:rFonts w:ascii="仿宋" w:eastAsia="仿宋" w:hAnsi="仿宋" w:hint="eastAsia"/>
          <w:sz w:val="24"/>
          <w:szCs w:val="28"/>
        </w:rPr>
        <w:t>%。</w:t>
      </w:r>
    </w:p>
    <w:p w14:paraId="7C49A0E3" w14:textId="77777777" w:rsidR="0081509C" w:rsidRDefault="0081509C">
      <w:pPr>
        <w:spacing w:line="360" w:lineRule="auto"/>
        <w:rPr>
          <w:rFonts w:ascii="仿宋" w:eastAsia="仿宋" w:hAnsi="仿宋" w:hint="eastAsia"/>
          <w:b/>
          <w:bCs/>
          <w:sz w:val="24"/>
          <w:szCs w:val="28"/>
        </w:rPr>
      </w:pPr>
    </w:p>
    <w:p w14:paraId="6E8E91DC" w14:textId="77777777" w:rsidR="0081509C" w:rsidRDefault="00000000">
      <w:pPr>
        <w:spacing w:line="360" w:lineRule="auto"/>
        <w:rPr>
          <w:rFonts w:ascii="仿宋" w:eastAsia="仿宋" w:hAnsi="仿宋" w:hint="eastAsia"/>
          <w:sz w:val="24"/>
          <w:szCs w:val="28"/>
        </w:rPr>
      </w:pPr>
      <w:r>
        <w:rPr>
          <w:rFonts w:ascii="仿宋" w:eastAsia="仿宋" w:hAnsi="仿宋" w:hint="eastAsia"/>
          <w:b/>
          <w:bCs/>
          <w:sz w:val="24"/>
          <w:szCs w:val="28"/>
        </w:rPr>
        <w:t>七、报价文件要求</w:t>
      </w:r>
    </w:p>
    <w:p w14:paraId="6E7E8FB1" w14:textId="77777777" w:rsidR="0081509C"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81509C"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lastRenderedPageBreak/>
        <w:t>2、响应文件中不得有任何擦涂、更改痕迹。若需改正错漏，须由响应文件签发人在更正处加签。</w:t>
      </w:r>
    </w:p>
    <w:p w14:paraId="37656637" w14:textId="77777777" w:rsidR="0081509C"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81509C"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81509C"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81509C"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81509C" w:rsidRDefault="00000000">
      <w:pPr>
        <w:spacing w:line="440" w:lineRule="exact"/>
        <w:rPr>
          <w:rFonts w:hint="eastAsia"/>
          <w:sz w:val="24"/>
          <w:szCs w:val="28"/>
        </w:rPr>
      </w:pPr>
      <w:bookmarkStart w:id="0" w:name="OLE_LINK7"/>
      <w:r>
        <w:rPr>
          <w:rFonts w:hint="eastAsia"/>
          <w:sz w:val="24"/>
          <w:szCs w:val="28"/>
        </w:rPr>
        <w:lastRenderedPageBreak/>
        <w:t>附件</w:t>
      </w:r>
      <w:r>
        <w:rPr>
          <w:sz w:val="24"/>
          <w:szCs w:val="28"/>
        </w:rPr>
        <w:t>1</w:t>
      </w:r>
    </w:p>
    <w:p w14:paraId="4277A63D" w14:textId="77777777" w:rsidR="0081509C"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81509C"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81509C"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81509C"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81509C"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81509C"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81509C"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81509C"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81509C"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81509C"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81509C"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81509C"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81509C"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81509C"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81509C"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81509C"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81509C"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81509C"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81509C" w:rsidRDefault="0081509C">
      <w:pPr>
        <w:spacing w:line="440" w:lineRule="exact"/>
        <w:rPr>
          <w:rFonts w:ascii="仿宋" w:eastAsia="仿宋" w:hAnsi="仿宋" w:hint="eastAsia"/>
          <w:sz w:val="24"/>
          <w:szCs w:val="28"/>
        </w:rPr>
      </w:pPr>
    </w:p>
    <w:p w14:paraId="0F3B6208" w14:textId="77777777" w:rsidR="0081509C"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81509C"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81509C" w:rsidRDefault="0081509C">
      <w:pPr>
        <w:spacing w:line="440" w:lineRule="exact"/>
        <w:rPr>
          <w:rFonts w:hint="eastAsia"/>
          <w:b/>
          <w:sz w:val="24"/>
          <w:szCs w:val="28"/>
        </w:rPr>
      </w:pPr>
    </w:p>
    <w:p w14:paraId="459B5343" w14:textId="77777777" w:rsidR="0081509C" w:rsidRDefault="00000000">
      <w:pPr>
        <w:spacing w:line="440" w:lineRule="exact"/>
        <w:jc w:val="center"/>
        <w:rPr>
          <w:rFonts w:hint="eastAsia"/>
          <w:b/>
          <w:sz w:val="24"/>
          <w:szCs w:val="28"/>
        </w:rPr>
      </w:pPr>
      <w:r>
        <w:rPr>
          <w:rFonts w:hint="eastAsia"/>
          <w:b/>
          <w:sz w:val="24"/>
          <w:szCs w:val="28"/>
        </w:rPr>
        <w:t>报价单</w:t>
      </w:r>
    </w:p>
    <w:p w14:paraId="72D6076E" w14:textId="77777777" w:rsidR="0081509C"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81509C"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81509C"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81509C" w:rsidRDefault="0081509C">
      <w:pPr>
        <w:spacing w:line="440" w:lineRule="exact"/>
        <w:rPr>
          <w:rFonts w:ascii="仿宋" w:eastAsia="仿宋" w:hAnsi="仿宋" w:hint="eastAsia"/>
          <w:sz w:val="24"/>
          <w:szCs w:val="28"/>
        </w:rPr>
      </w:pPr>
    </w:p>
    <w:p w14:paraId="00E8E0CF" w14:textId="77777777" w:rsidR="0081509C"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81509C"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81509C" w:rsidRDefault="0081509C">
      <w:pPr>
        <w:spacing w:line="440" w:lineRule="exact"/>
        <w:rPr>
          <w:rFonts w:ascii="仿宋" w:eastAsia="仿宋" w:hAnsi="仿宋" w:hint="eastAsia"/>
          <w:sz w:val="24"/>
          <w:szCs w:val="28"/>
        </w:rPr>
      </w:pPr>
    </w:p>
    <w:p w14:paraId="1EE28F87" w14:textId="77777777" w:rsidR="0081509C" w:rsidRDefault="0081509C">
      <w:pPr>
        <w:spacing w:line="440" w:lineRule="exact"/>
        <w:rPr>
          <w:rFonts w:ascii="仿宋" w:eastAsia="仿宋" w:hAnsi="仿宋" w:hint="eastAsia"/>
          <w:sz w:val="24"/>
          <w:szCs w:val="28"/>
        </w:rPr>
      </w:pPr>
    </w:p>
    <w:p w14:paraId="74A8DFA5" w14:textId="77777777" w:rsidR="0081509C" w:rsidRDefault="0081509C">
      <w:pPr>
        <w:spacing w:line="440" w:lineRule="exact"/>
        <w:rPr>
          <w:rFonts w:ascii="仿宋" w:eastAsia="仿宋" w:hAnsi="仿宋" w:hint="eastAsia"/>
          <w:sz w:val="24"/>
          <w:szCs w:val="28"/>
        </w:rPr>
      </w:pPr>
    </w:p>
    <w:p w14:paraId="0D98A03A" w14:textId="77777777" w:rsidR="0081509C" w:rsidRDefault="0081509C">
      <w:pPr>
        <w:spacing w:line="440" w:lineRule="exact"/>
        <w:rPr>
          <w:rFonts w:ascii="仿宋" w:eastAsia="仿宋" w:hAnsi="仿宋" w:hint="eastAsia"/>
          <w:sz w:val="24"/>
          <w:szCs w:val="28"/>
        </w:rPr>
      </w:pPr>
    </w:p>
    <w:p w14:paraId="3347781C" w14:textId="77777777" w:rsidR="0081509C"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81509C"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81509C"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81509C"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81509C" w:rsidRDefault="0081509C">
      <w:pPr>
        <w:spacing w:line="440" w:lineRule="exact"/>
        <w:rPr>
          <w:rFonts w:ascii="仿宋" w:eastAsia="仿宋" w:hAnsi="仿宋" w:hint="eastAsia"/>
          <w:sz w:val="24"/>
          <w:szCs w:val="28"/>
        </w:rPr>
      </w:pPr>
    </w:p>
    <w:p w14:paraId="0CC11826" w14:textId="77777777" w:rsidR="0081509C"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81509C"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81509C" w:rsidRDefault="0081509C">
      <w:pPr>
        <w:spacing w:line="440" w:lineRule="exact"/>
        <w:rPr>
          <w:rFonts w:hint="eastAsia"/>
          <w:b/>
          <w:bCs/>
          <w:sz w:val="24"/>
          <w:szCs w:val="28"/>
        </w:rPr>
      </w:pPr>
    </w:p>
    <w:p w14:paraId="424A3E08" w14:textId="77777777" w:rsidR="0081509C"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81509C" w:rsidRDefault="0081509C">
      <w:pPr>
        <w:spacing w:line="440" w:lineRule="exact"/>
        <w:rPr>
          <w:rFonts w:hint="eastAsia"/>
          <w:b/>
          <w:bCs/>
          <w:sz w:val="24"/>
          <w:szCs w:val="28"/>
        </w:rPr>
      </w:pPr>
    </w:p>
    <w:p w14:paraId="239DD53E" w14:textId="77777777" w:rsidR="0081509C"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81509C" w:rsidRDefault="0081509C">
      <w:pPr>
        <w:spacing w:line="440" w:lineRule="exact"/>
        <w:rPr>
          <w:rFonts w:ascii="仿宋" w:eastAsia="仿宋" w:hAnsi="仿宋" w:hint="eastAsia"/>
          <w:sz w:val="24"/>
          <w:szCs w:val="28"/>
        </w:rPr>
      </w:pPr>
    </w:p>
    <w:p w14:paraId="1ECE6A75" w14:textId="77777777" w:rsidR="0081509C" w:rsidRDefault="0081509C">
      <w:pPr>
        <w:spacing w:line="440" w:lineRule="exact"/>
        <w:rPr>
          <w:rFonts w:ascii="仿宋" w:eastAsia="仿宋" w:hAnsi="仿宋" w:hint="eastAsia"/>
          <w:sz w:val="24"/>
          <w:szCs w:val="28"/>
        </w:rPr>
      </w:pPr>
    </w:p>
    <w:p w14:paraId="6FD6D14F" w14:textId="77777777" w:rsidR="0081509C" w:rsidRDefault="0081509C">
      <w:pPr>
        <w:spacing w:line="440" w:lineRule="exact"/>
        <w:rPr>
          <w:rFonts w:ascii="仿宋" w:eastAsia="仿宋" w:hAnsi="仿宋" w:hint="eastAsia"/>
          <w:sz w:val="24"/>
          <w:szCs w:val="28"/>
        </w:rPr>
      </w:pPr>
    </w:p>
    <w:p w14:paraId="1F28B67E" w14:textId="77777777" w:rsidR="0081509C" w:rsidRDefault="0081509C">
      <w:pPr>
        <w:spacing w:line="440" w:lineRule="exact"/>
        <w:rPr>
          <w:rFonts w:ascii="仿宋" w:eastAsia="仿宋" w:hAnsi="仿宋" w:hint="eastAsia"/>
          <w:sz w:val="24"/>
          <w:szCs w:val="28"/>
        </w:rPr>
      </w:pPr>
    </w:p>
    <w:p w14:paraId="77EDBDBC" w14:textId="77777777" w:rsidR="0081509C"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81509C"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81509C"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81509C"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81509C" w:rsidRDefault="0081509C">
      <w:pPr>
        <w:spacing w:line="440" w:lineRule="exact"/>
        <w:rPr>
          <w:rFonts w:hint="eastAsia"/>
          <w:sz w:val="24"/>
          <w:szCs w:val="28"/>
        </w:rPr>
        <w:sectPr w:rsidR="0081509C">
          <w:pgSz w:w="11906" w:h="16838"/>
          <w:pgMar w:top="1440" w:right="1800" w:bottom="1440" w:left="1800" w:header="851" w:footer="992" w:gutter="0"/>
          <w:cols w:space="720"/>
          <w:docGrid w:type="lines" w:linePitch="312"/>
        </w:sectPr>
      </w:pPr>
    </w:p>
    <w:p w14:paraId="1659889B" w14:textId="77777777" w:rsidR="0081509C"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81509C" w:rsidRDefault="0081509C">
      <w:pPr>
        <w:spacing w:line="440" w:lineRule="exact"/>
        <w:rPr>
          <w:rFonts w:hint="eastAsia"/>
          <w:sz w:val="24"/>
          <w:szCs w:val="28"/>
        </w:rPr>
      </w:pPr>
    </w:p>
    <w:p w14:paraId="6B4D63DA" w14:textId="77777777" w:rsidR="0081509C"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81509C" w:rsidRDefault="0081509C">
      <w:pPr>
        <w:spacing w:line="440" w:lineRule="exact"/>
        <w:rPr>
          <w:rFonts w:hint="eastAsia"/>
          <w:b/>
          <w:bCs/>
          <w:sz w:val="24"/>
          <w:szCs w:val="28"/>
        </w:rPr>
      </w:pPr>
    </w:p>
    <w:p w14:paraId="7E067638" w14:textId="77777777" w:rsidR="0081509C" w:rsidRDefault="0081509C">
      <w:pPr>
        <w:spacing w:line="440" w:lineRule="exact"/>
        <w:rPr>
          <w:rFonts w:hint="eastAsia"/>
          <w:b/>
          <w:bCs/>
          <w:sz w:val="24"/>
          <w:szCs w:val="28"/>
        </w:rPr>
      </w:pPr>
    </w:p>
    <w:p w14:paraId="58F23B47" w14:textId="77777777" w:rsidR="0081509C" w:rsidRDefault="0081509C">
      <w:pPr>
        <w:spacing w:line="440" w:lineRule="exact"/>
        <w:rPr>
          <w:rFonts w:hint="eastAsia"/>
          <w:b/>
          <w:bCs/>
          <w:sz w:val="24"/>
          <w:szCs w:val="28"/>
        </w:rPr>
      </w:pPr>
    </w:p>
    <w:p w14:paraId="5FD8F339" w14:textId="77777777" w:rsidR="0081509C" w:rsidRDefault="0081509C">
      <w:pPr>
        <w:spacing w:line="440" w:lineRule="exact"/>
        <w:rPr>
          <w:rFonts w:hint="eastAsia"/>
          <w:sz w:val="24"/>
          <w:szCs w:val="28"/>
        </w:rPr>
        <w:sectPr w:rsidR="0081509C">
          <w:pgSz w:w="11906" w:h="16838"/>
          <w:pgMar w:top="1440" w:right="1800" w:bottom="1440" w:left="1800" w:header="851" w:footer="992" w:gutter="0"/>
          <w:cols w:space="720"/>
          <w:docGrid w:type="lines" w:linePitch="312"/>
        </w:sectPr>
      </w:pPr>
    </w:p>
    <w:p w14:paraId="20F7C925" w14:textId="77777777" w:rsidR="0081509C"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81509C"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81509C"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81509C"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81509C"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81509C" w:rsidRDefault="0081509C">
      <w:pPr>
        <w:spacing w:line="440" w:lineRule="exact"/>
        <w:rPr>
          <w:rFonts w:ascii="仿宋" w:eastAsia="仿宋" w:hAnsi="仿宋" w:hint="eastAsia"/>
          <w:sz w:val="24"/>
          <w:szCs w:val="28"/>
        </w:rPr>
      </w:pPr>
    </w:p>
    <w:p w14:paraId="266B6FD2" w14:textId="77777777" w:rsidR="0081509C"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81509C"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81509C"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81509C"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81509C" w:rsidRDefault="0081509C">
      <w:pPr>
        <w:spacing w:line="440" w:lineRule="exact"/>
        <w:rPr>
          <w:rFonts w:hint="eastAsia"/>
          <w:sz w:val="24"/>
          <w:szCs w:val="28"/>
        </w:rPr>
        <w:sectPr w:rsidR="0081509C">
          <w:pgSz w:w="11906" w:h="16838"/>
          <w:pgMar w:top="1440" w:right="1800" w:bottom="1440" w:left="1800" w:header="851" w:footer="992" w:gutter="0"/>
          <w:cols w:space="720"/>
          <w:docGrid w:type="lines" w:linePitch="312"/>
        </w:sectPr>
      </w:pPr>
    </w:p>
    <w:p w14:paraId="5202A020" w14:textId="77777777" w:rsidR="0081509C"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81509C" w:rsidRDefault="0081509C">
      <w:pPr>
        <w:spacing w:line="440" w:lineRule="exact"/>
        <w:rPr>
          <w:rFonts w:hint="eastAsia"/>
          <w:b/>
          <w:sz w:val="24"/>
          <w:szCs w:val="28"/>
        </w:rPr>
      </w:pPr>
    </w:p>
    <w:p w14:paraId="44DBC4E4" w14:textId="77777777" w:rsidR="0081509C" w:rsidRDefault="00000000">
      <w:pPr>
        <w:spacing w:line="440" w:lineRule="exact"/>
        <w:jc w:val="center"/>
        <w:rPr>
          <w:rFonts w:hint="eastAsia"/>
          <w:sz w:val="24"/>
          <w:szCs w:val="28"/>
        </w:rPr>
      </w:pPr>
      <w:r>
        <w:rPr>
          <w:rFonts w:hint="eastAsia"/>
          <w:b/>
          <w:sz w:val="24"/>
          <w:szCs w:val="28"/>
        </w:rPr>
        <w:t>项目业绩表</w:t>
      </w:r>
      <w:r>
        <w:rPr>
          <w:rFonts w:hint="eastAsia"/>
          <w:b/>
          <w:bCs/>
          <w:sz w:val="24"/>
          <w:szCs w:val="28"/>
        </w:rPr>
        <w:t>（格式可拟定）</w:t>
      </w:r>
    </w:p>
    <w:p w14:paraId="3E1D403C" w14:textId="77777777" w:rsidR="0081509C" w:rsidRDefault="0081509C">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81509C"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81509C"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81509C"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81509C"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81509C"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81509C"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81509C"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81509C" w:rsidRDefault="0081509C">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81509C" w:rsidRDefault="0081509C">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81509C" w:rsidRDefault="0081509C">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81509C" w:rsidRDefault="0081509C">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81509C" w:rsidRDefault="0081509C">
            <w:pPr>
              <w:spacing w:line="440" w:lineRule="exact"/>
              <w:rPr>
                <w:rFonts w:ascii="仿宋" w:eastAsia="仿宋" w:hAnsi="仿宋" w:hint="eastAsia"/>
                <w:bCs/>
                <w:sz w:val="24"/>
                <w:szCs w:val="28"/>
              </w:rPr>
            </w:pPr>
          </w:p>
        </w:tc>
      </w:tr>
      <w:tr w:rsidR="0081509C"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81509C" w:rsidRDefault="0081509C">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81509C" w:rsidRDefault="0081509C">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81509C" w:rsidRDefault="0081509C">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81509C" w:rsidRDefault="0081509C">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81509C" w:rsidRDefault="0081509C">
            <w:pPr>
              <w:spacing w:line="440" w:lineRule="exact"/>
              <w:rPr>
                <w:rFonts w:ascii="仿宋" w:eastAsia="仿宋" w:hAnsi="仿宋" w:hint="eastAsia"/>
                <w:bCs/>
                <w:sz w:val="24"/>
                <w:szCs w:val="28"/>
              </w:rPr>
            </w:pPr>
          </w:p>
        </w:tc>
      </w:tr>
      <w:tr w:rsidR="0081509C"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81509C" w:rsidRDefault="0081509C">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81509C" w:rsidRDefault="0081509C">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81509C" w:rsidRDefault="0081509C">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81509C" w:rsidRDefault="0081509C">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81509C" w:rsidRDefault="0081509C">
            <w:pPr>
              <w:spacing w:line="440" w:lineRule="exact"/>
              <w:rPr>
                <w:rFonts w:ascii="仿宋" w:eastAsia="仿宋" w:hAnsi="仿宋" w:hint="eastAsia"/>
                <w:bCs/>
                <w:sz w:val="24"/>
                <w:szCs w:val="28"/>
              </w:rPr>
            </w:pPr>
          </w:p>
        </w:tc>
      </w:tr>
      <w:tr w:rsidR="0081509C"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81509C" w:rsidRDefault="0081509C">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81509C" w:rsidRDefault="0081509C">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81509C" w:rsidRDefault="0081509C">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81509C" w:rsidRDefault="0081509C">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81509C" w:rsidRDefault="0081509C">
            <w:pPr>
              <w:spacing w:line="440" w:lineRule="exact"/>
              <w:rPr>
                <w:rFonts w:ascii="仿宋" w:eastAsia="仿宋" w:hAnsi="仿宋" w:hint="eastAsia"/>
                <w:bCs/>
                <w:sz w:val="24"/>
                <w:szCs w:val="28"/>
              </w:rPr>
            </w:pPr>
          </w:p>
        </w:tc>
      </w:tr>
      <w:tr w:rsidR="0081509C"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81509C" w:rsidRDefault="0081509C">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81509C" w:rsidRDefault="0081509C">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81509C" w:rsidRDefault="0081509C">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81509C" w:rsidRDefault="0081509C">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81509C" w:rsidRDefault="0081509C">
            <w:pPr>
              <w:spacing w:line="440" w:lineRule="exact"/>
              <w:rPr>
                <w:rFonts w:ascii="仿宋" w:eastAsia="仿宋" w:hAnsi="仿宋" w:hint="eastAsia"/>
                <w:bCs/>
                <w:sz w:val="24"/>
                <w:szCs w:val="28"/>
              </w:rPr>
            </w:pPr>
          </w:p>
        </w:tc>
      </w:tr>
      <w:tr w:rsidR="0081509C"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81509C" w:rsidRDefault="0081509C">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81509C" w:rsidRDefault="0081509C">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81509C" w:rsidRDefault="0081509C">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81509C" w:rsidRDefault="0081509C">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81509C" w:rsidRDefault="0081509C">
            <w:pPr>
              <w:spacing w:line="440" w:lineRule="exact"/>
              <w:rPr>
                <w:rFonts w:ascii="仿宋" w:eastAsia="仿宋" w:hAnsi="仿宋" w:hint="eastAsia"/>
                <w:bCs/>
                <w:sz w:val="24"/>
                <w:szCs w:val="28"/>
              </w:rPr>
            </w:pPr>
          </w:p>
        </w:tc>
      </w:tr>
    </w:tbl>
    <w:p w14:paraId="6E9C8E1C" w14:textId="77777777" w:rsidR="0081509C" w:rsidRDefault="0081509C">
      <w:pPr>
        <w:spacing w:line="440" w:lineRule="exact"/>
        <w:rPr>
          <w:rFonts w:ascii="仿宋" w:eastAsia="仿宋" w:hAnsi="仿宋" w:hint="eastAsia"/>
          <w:bCs/>
          <w:sz w:val="24"/>
          <w:szCs w:val="28"/>
        </w:rPr>
      </w:pPr>
    </w:p>
    <w:p w14:paraId="0704B92B" w14:textId="77777777" w:rsidR="0081509C" w:rsidRDefault="0081509C">
      <w:pPr>
        <w:spacing w:line="440" w:lineRule="exact"/>
        <w:rPr>
          <w:rFonts w:ascii="仿宋" w:eastAsia="仿宋" w:hAnsi="仿宋" w:hint="eastAsia"/>
          <w:bCs/>
          <w:sz w:val="24"/>
          <w:szCs w:val="28"/>
        </w:rPr>
      </w:pPr>
    </w:p>
    <w:p w14:paraId="5B4056CC" w14:textId="77777777" w:rsidR="0081509C" w:rsidRDefault="0081509C">
      <w:pPr>
        <w:spacing w:line="440" w:lineRule="exact"/>
        <w:rPr>
          <w:rFonts w:ascii="仿宋" w:eastAsia="仿宋" w:hAnsi="仿宋" w:hint="eastAsia"/>
          <w:bCs/>
          <w:sz w:val="24"/>
          <w:szCs w:val="28"/>
        </w:rPr>
      </w:pPr>
    </w:p>
    <w:p w14:paraId="4E4EC872" w14:textId="77777777" w:rsidR="0081509C"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81509C"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81509C" w:rsidRDefault="0081509C">
      <w:pPr>
        <w:spacing w:line="440" w:lineRule="exact"/>
        <w:rPr>
          <w:rFonts w:ascii="仿宋" w:eastAsia="仿宋" w:hAnsi="仿宋" w:hint="eastAsia"/>
          <w:sz w:val="24"/>
          <w:szCs w:val="28"/>
        </w:rPr>
      </w:pPr>
    </w:p>
    <w:p w14:paraId="0818E7E0" w14:textId="77777777" w:rsidR="0081509C"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81509C" w:rsidRDefault="0081509C">
      <w:pPr>
        <w:spacing w:line="440" w:lineRule="exact"/>
        <w:rPr>
          <w:rFonts w:ascii="仿宋" w:eastAsia="仿宋" w:hAnsi="仿宋" w:hint="eastAsia"/>
          <w:b/>
          <w:bCs/>
          <w:sz w:val="24"/>
          <w:szCs w:val="28"/>
        </w:rPr>
      </w:pPr>
    </w:p>
    <w:p w14:paraId="71BC1DE3" w14:textId="77777777" w:rsidR="0081509C" w:rsidRDefault="0081509C">
      <w:pPr>
        <w:spacing w:line="440" w:lineRule="exact"/>
        <w:rPr>
          <w:rFonts w:hint="eastAsia"/>
          <w:b/>
          <w:bCs/>
          <w:sz w:val="24"/>
          <w:szCs w:val="28"/>
        </w:rPr>
        <w:sectPr w:rsidR="0081509C">
          <w:pgSz w:w="11906" w:h="16838"/>
          <w:pgMar w:top="1247" w:right="1474" w:bottom="1247" w:left="1474" w:header="851" w:footer="992" w:gutter="0"/>
          <w:cols w:space="720"/>
        </w:sectPr>
      </w:pPr>
    </w:p>
    <w:p w14:paraId="58D38FD7" w14:textId="77777777" w:rsidR="0081509C"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81509C" w:rsidRDefault="0081509C">
      <w:pPr>
        <w:spacing w:line="440" w:lineRule="exact"/>
        <w:rPr>
          <w:rFonts w:hint="eastAsia"/>
          <w:sz w:val="24"/>
          <w:szCs w:val="28"/>
        </w:rPr>
      </w:pPr>
    </w:p>
    <w:p w14:paraId="4B1505F7" w14:textId="77777777" w:rsidR="0081509C"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81509C"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81509C"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81509C" w:rsidRDefault="0081509C">
      <w:pPr>
        <w:spacing w:line="440" w:lineRule="exact"/>
        <w:rPr>
          <w:rFonts w:ascii="仿宋" w:eastAsia="仿宋" w:hAnsi="仿宋" w:hint="eastAsia"/>
          <w:bCs/>
          <w:sz w:val="24"/>
          <w:szCs w:val="28"/>
        </w:rPr>
      </w:pPr>
    </w:p>
    <w:p w14:paraId="0AC79DEE" w14:textId="77777777" w:rsidR="0081509C" w:rsidRDefault="0081509C">
      <w:pPr>
        <w:spacing w:line="440" w:lineRule="exact"/>
        <w:rPr>
          <w:rFonts w:ascii="仿宋" w:eastAsia="仿宋" w:hAnsi="仿宋" w:hint="eastAsia"/>
          <w:bCs/>
          <w:sz w:val="24"/>
          <w:szCs w:val="28"/>
        </w:rPr>
      </w:pPr>
    </w:p>
    <w:p w14:paraId="27026451" w14:textId="77777777" w:rsidR="0081509C" w:rsidRDefault="0081509C">
      <w:pPr>
        <w:spacing w:line="440" w:lineRule="exact"/>
        <w:rPr>
          <w:rFonts w:ascii="仿宋" w:eastAsia="仿宋" w:hAnsi="仿宋" w:hint="eastAsia"/>
          <w:bCs/>
          <w:sz w:val="24"/>
          <w:szCs w:val="28"/>
        </w:rPr>
      </w:pPr>
    </w:p>
    <w:p w14:paraId="21CF3B63" w14:textId="77777777" w:rsidR="0081509C"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81509C"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81509C" w:rsidRDefault="0081509C">
      <w:pPr>
        <w:spacing w:line="440" w:lineRule="exact"/>
        <w:rPr>
          <w:rFonts w:ascii="仿宋" w:eastAsia="仿宋" w:hAnsi="仿宋" w:hint="eastAsia"/>
          <w:sz w:val="24"/>
          <w:szCs w:val="28"/>
        </w:rPr>
      </w:pPr>
    </w:p>
    <w:p w14:paraId="14F12443" w14:textId="56C71C7D" w:rsidR="0024169E"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0"/>
    </w:p>
    <w:p w14:paraId="2F9CC6A5" w14:textId="77777777" w:rsidR="0024169E" w:rsidRDefault="0024169E">
      <w:pPr>
        <w:widowControl/>
        <w:jc w:val="left"/>
        <w:rPr>
          <w:rFonts w:ascii="仿宋" w:eastAsia="仿宋" w:hAnsi="仿宋" w:hint="eastAsia"/>
          <w:sz w:val="24"/>
          <w:szCs w:val="28"/>
        </w:rPr>
      </w:pPr>
      <w:r>
        <w:rPr>
          <w:rFonts w:ascii="仿宋" w:eastAsia="仿宋" w:hAnsi="仿宋" w:hint="eastAsia"/>
          <w:sz w:val="24"/>
          <w:szCs w:val="28"/>
        </w:rPr>
        <w:br w:type="page"/>
      </w:r>
    </w:p>
    <w:tbl>
      <w:tblPr>
        <w:tblStyle w:val="af0"/>
        <w:tblpPr w:leftFromText="180" w:rightFromText="180" w:horzAnchor="margin" w:tblpY="840"/>
        <w:tblW w:w="0" w:type="auto"/>
        <w:tblLook w:val="04A0" w:firstRow="1" w:lastRow="0" w:firstColumn="1" w:lastColumn="0" w:noHBand="0" w:noVBand="1"/>
      </w:tblPr>
      <w:tblGrid>
        <w:gridCol w:w="528"/>
        <w:gridCol w:w="1270"/>
        <w:gridCol w:w="4199"/>
        <w:gridCol w:w="705"/>
        <w:gridCol w:w="811"/>
        <w:gridCol w:w="783"/>
      </w:tblGrid>
      <w:tr w:rsidR="0024169E" w14:paraId="6F5B3F51" w14:textId="77777777" w:rsidTr="0024169E">
        <w:trPr>
          <w:trHeight w:val="409"/>
        </w:trPr>
        <w:tc>
          <w:tcPr>
            <w:tcW w:w="528" w:type="dxa"/>
            <w:vAlign w:val="center"/>
          </w:tcPr>
          <w:p w14:paraId="2C7D7C9D" w14:textId="77777777" w:rsidR="0024169E" w:rsidRDefault="0024169E" w:rsidP="0024169E">
            <w:pPr>
              <w:jc w:val="center"/>
              <w:rPr>
                <w:sz w:val="24"/>
                <w:szCs w:val="28"/>
              </w:rPr>
            </w:pPr>
            <w:r>
              <w:rPr>
                <w:rFonts w:hint="eastAsia"/>
                <w:sz w:val="24"/>
                <w:szCs w:val="28"/>
              </w:rPr>
              <w:lastRenderedPageBreak/>
              <w:t>序号</w:t>
            </w:r>
          </w:p>
        </w:tc>
        <w:tc>
          <w:tcPr>
            <w:tcW w:w="1270" w:type="dxa"/>
            <w:vAlign w:val="center"/>
          </w:tcPr>
          <w:p w14:paraId="65225040" w14:textId="77777777" w:rsidR="0024169E" w:rsidRDefault="0024169E" w:rsidP="0024169E">
            <w:pPr>
              <w:jc w:val="center"/>
              <w:rPr>
                <w:sz w:val="24"/>
                <w:szCs w:val="28"/>
              </w:rPr>
            </w:pPr>
            <w:r>
              <w:rPr>
                <w:rFonts w:hint="eastAsia"/>
                <w:sz w:val="24"/>
                <w:szCs w:val="28"/>
              </w:rPr>
              <w:t>评分</w:t>
            </w:r>
          </w:p>
          <w:p w14:paraId="706D9072" w14:textId="77777777" w:rsidR="0024169E" w:rsidRDefault="0024169E" w:rsidP="0024169E">
            <w:pPr>
              <w:jc w:val="center"/>
              <w:rPr>
                <w:sz w:val="24"/>
                <w:szCs w:val="28"/>
              </w:rPr>
            </w:pPr>
            <w:r>
              <w:rPr>
                <w:rFonts w:hint="eastAsia"/>
                <w:sz w:val="24"/>
                <w:szCs w:val="28"/>
              </w:rPr>
              <w:t>内容</w:t>
            </w:r>
          </w:p>
        </w:tc>
        <w:tc>
          <w:tcPr>
            <w:tcW w:w="4199" w:type="dxa"/>
            <w:vAlign w:val="center"/>
          </w:tcPr>
          <w:p w14:paraId="364B6684" w14:textId="77777777" w:rsidR="0024169E" w:rsidRDefault="0024169E" w:rsidP="0024169E">
            <w:pPr>
              <w:jc w:val="center"/>
              <w:rPr>
                <w:sz w:val="24"/>
                <w:szCs w:val="28"/>
              </w:rPr>
            </w:pPr>
            <w:r>
              <w:rPr>
                <w:rFonts w:hint="eastAsia"/>
                <w:sz w:val="24"/>
                <w:szCs w:val="28"/>
              </w:rPr>
              <w:t>评分标准</w:t>
            </w:r>
          </w:p>
        </w:tc>
        <w:tc>
          <w:tcPr>
            <w:tcW w:w="705" w:type="dxa"/>
            <w:vAlign w:val="center"/>
          </w:tcPr>
          <w:p w14:paraId="05A8AE99" w14:textId="77777777" w:rsidR="0024169E" w:rsidRDefault="0024169E" w:rsidP="0024169E">
            <w:pPr>
              <w:jc w:val="center"/>
              <w:rPr>
                <w:sz w:val="24"/>
                <w:szCs w:val="28"/>
              </w:rPr>
            </w:pPr>
            <w:r>
              <w:rPr>
                <w:rFonts w:hint="eastAsia"/>
                <w:sz w:val="24"/>
                <w:szCs w:val="28"/>
              </w:rPr>
              <w:t>单位1</w:t>
            </w:r>
          </w:p>
        </w:tc>
        <w:tc>
          <w:tcPr>
            <w:tcW w:w="811" w:type="dxa"/>
            <w:vAlign w:val="center"/>
          </w:tcPr>
          <w:p w14:paraId="333ED27D" w14:textId="77777777" w:rsidR="0024169E" w:rsidRDefault="0024169E" w:rsidP="0024169E">
            <w:pPr>
              <w:jc w:val="center"/>
              <w:rPr>
                <w:sz w:val="24"/>
                <w:szCs w:val="28"/>
              </w:rPr>
            </w:pPr>
            <w:r>
              <w:rPr>
                <w:rFonts w:hint="eastAsia"/>
                <w:sz w:val="24"/>
                <w:szCs w:val="28"/>
              </w:rPr>
              <w:t>单位2</w:t>
            </w:r>
          </w:p>
        </w:tc>
        <w:tc>
          <w:tcPr>
            <w:tcW w:w="783" w:type="dxa"/>
            <w:vAlign w:val="center"/>
          </w:tcPr>
          <w:p w14:paraId="0C1DD403" w14:textId="77777777" w:rsidR="0024169E" w:rsidRDefault="0024169E" w:rsidP="0024169E">
            <w:pPr>
              <w:jc w:val="center"/>
              <w:rPr>
                <w:sz w:val="24"/>
                <w:szCs w:val="28"/>
              </w:rPr>
            </w:pPr>
            <w:r>
              <w:rPr>
                <w:rFonts w:hint="eastAsia"/>
                <w:sz w:val="24"/>
                <w:szCs w:val="28"/>
              </w:rPr>
              <w:t>单位3</w:t>
            </w:r>
          </w:p>
        </w:tc>
      </w:tr>
      <w:tr w:rsidR="0024169E" w14:paraId="228F01F9" w14:textId="77777777" w:rsidTr="0024169E">
        <w:trPr>
          <w:trHeight w:val="852"/>
        </w:trPr>
        <w:tc>
          <w:tcPr>
            <w:tcW w:w="528" w:type="dxa"/>
            <w:vAlign w:val="center"/>
          </w:tcPr>
          <w:p w14:paraId="1A990A87" w14:textId="77777777" w:rsidR="0024169E" w:rsidRDefault="0024169E" w:rsidP="0024169E">
            <w:pPr>
              <w:spacing w:line="360" w:lineRule="auto"/>
              <w:jc w:val="center"/>
              <w:rPr>
                <w:rFonts w:ascii="宋体" w:eastAsia="宋体" w:hAnsi="宋体" w:cs="宋体" w:hint="eastAsia"/>
                <w:sz w:val="28"/>
                <w:szCs w:val="28"/>
              </w:rPr>
            </w:pPr>
            <w:r>
              <w:rPr>
                <w:rFonts w:ascii="宋体" w:eastAsia="宋体" w:hAnsi="宋体" w:cs="宋体" w:hint="eastAsia"/>
                <w:sz w:val="24"/>
                <w:szCs w:val="28"/>
              </w:rPr>
              <w:t>1</w:t>
            </w:r>
          </w:p>
        </w:tc>
        <w:tc>
          <w:tcPr>
            <w:tcW w:w="1270" w:type="dxa"/>
            <w:vAlign w:val="center"/>
          </w:tcPr>
          <w:p w14:paraId="7C359982" w14:textId="77777777" w:rsidR="0024169E" w:rsidRDefault="0024169E" w:rsidP="0024169E">
            <w:pPr>
              <w:jc w:val="center"/>
              <w:rPr>
                <w:rFonts w:ascii="宋体" w:eastAsia="宋体" w:hAnsi="宋体" w:cs="宋体" w:hint="eastAsia"/>
                <w:sz w:val="24"/>
              </w:rPr>
            </w:pPr>
            <w:r>
              <w:rPr>
                <w:rFonts w:ascii="宋体" w:eastAsia="宋体" w:hAnsi="宋体" w:cs="宋体" w:hint="eastAsia"/>
                <w:sz w:val="24"/>
              </w:rPr>
              <w:t>投标报价</w:t>
            </w:r>
          </w:p>
          <w:p w14:paraId="2F4F0078" w14:textId="77777777" w:rsidR="0024169E" w:rsidRDefault="0024169E" w:rsidP="0024169E">
            <w:pPr>
              <w:spacing w:line="360" w:lineRule="auto"/>
              <w:jc w:val="center"/>
              <w:rPr>
                <w:rFonts w:ascii="宋体" w:eastAsia="宋体" w:hAnsi="宋体" w:cs="宋体" w:hint="eastAsia"/>
                <w:sz w:val="24"/>
                <w:szCs w:val="28"/>
              </w:rPr>
            </w:pPr>
            <w:r>
              <w:rPr>
                <w:rFonts w:ascii="宋体" w:eastAsia="宋体" w:hAnsi="宋体" w:cs="宋体" w:hint="eastAsia"/>
                <w:sz w:val="24"/>
              </w:rPr>
              <w:t>30分</w:t>
            </w:r>
          </w:p>
        </w:tc>
        <w:tc>
          <w:tcPr>
            <w:tcW w:w="4199" w:type="dxa"/>
          </w:tcPr>
          <w:p w14:paraId="04D1D955" w14:textId="77777777" w:rsidR="0024169E" w:rsidRDefault="0024169E" w:rsidP="0024169E">
            <w:pPr>
              <w:spacing w:line="360" w:lineRule="auto"/>
              <w:rPr>
                <w:rFonts w:ascii="宋体" w:eastAsia="宋体" w:hAnsi="宋体" w:cs="宋体" w:hint="eastAsia"/>
                <w:sz w:val="24"/>
                <w:szCs w:val="28"/>
              </w:rPr>
            </w:pPr>
            <w:r>
              <w:rPr>
                <w:rFonts w:ascii="宋体" w:eastAsia="宋体" w:hAnsi="宋体" w:cs="宋体" w:hint="eastAsia"/>
                <w:sz w:val="24"/>
                <w:szCs w:val="28"/>
              </w:rPr>
              <w:t>商务标得分=（评标基准价/经核准的评标价）×30%×100。（扣完为止）（计算结果</w:t>
            </w:r>
            <w:proofErr w:type="gramStart"/>
            <w:r>
              <w:rPr>
                <w:rFonts w:ascii="宋体" w:eastAsia="宋体" w:hAnsi="宋体" w:cs="宋体" w:hint="eastAsia"/>
                <w:sz w:val="24"/>
                <w:szCs w:val="28"/>
              </w:rPr>
              <w:t>四舍五</w:t>
            </w:r>
            <w:proofErr w:type="gramEnd"/>
            <w:r>
              <w:rPr>
                <w:rFonts w:ascii="宋体" w:eastAsia="宋体" w:hAnsi="宋体" w:cs="宋体" w:hint="eastAsia"/>
                <w:sz w:val="24"/>
                <w:szCs w:val="28"/>
              </w:rPr>
              <w:t xml:space="preserve"> 入，保留小数点后 2 位）</w:t>
            </w:r>
          </w:p>
        </w:tc>
        <w:tc>
          <w:tcPr>
            <w:tcW w:w="705" w:type="dxa"/>
            <w:vAlign w:val="center"/>
          </w:tcPr>
          <w:p w14:paraId="018B4E46" w14:textId="77777777" w:rsidR="0024169E" w:rsidRDefault="0024169E" w:rsidP="0024169E">
            <w:pPr>
              <w:jc w:val="center"/>
              <w:rPr>
                <w:sz w:val="28"/>
                <w:szCs w:val="28"/>
              </w:rPr>
            </w:pPr>
          </w:p>
        </w:tc>
        <w:tc>
          <w:tcPr>
            <w:tcW w:w="811" w:type="dxa"/>
            <w:vAlign w:val="center"/>
          </w:tcPr>
          <w:p w14:paraId="58469657" w14:textId="77777777" w:rsidR="0024169E" w:rsidRDefault="0024169E" w:rsidP="0024169E">
            <w:pPr>
              <w:jc w:val="center"/>
              <w:rPr>
                <w:sz w:val="28"/>
                <w:szCs w:val="28"/>
              </w:rPr>
            </w:pPr>
          </w:p>
        </w:tc>
        <w:tc>
          <w:tcPr>
            <w:tcW w:w="783" w:type="dxa"/>
            <w:vAlign w:val="center"/>
          </w:tcPr>
          <w:p w14:paraId="27026951" w14:textId="77777777" w:rsidR="0024169E" w:rsidRDefault="0024169E" w:rsidP="0024169E">
            <w:pPr>
              <w:jc w:val="center"/>
              <w:rPr>
                <w:sz w:val="28"/>
                <w:szCs w:val="28"/>
              </w:rPr>
            </w:pPr>
          </w:p>
        </w:tc>
      </w:tr>
      <w:tr w:rsidR="0024169E" w14:paraId="01DCD721" w14:textId="77777777" w:rsidTr="0024169E">
        <w:trPr>
          <w:trHeight w:val="894"/>
        </w:trPr>
        <w:tc>
          <w:tcPr>
            <w:tcW w:w="528" w:type="dxa"/>
            <w:vAlign w:val="center"/>
          </w:tcPr>
          <w:p w14:paraId="634B741D" w14:textId="77777777" w:rsidR="0024169E" w:rsidRDefault="0024169E" w:rsidP="0024169E">
            <w:pPr>
              <w:spacing w:line="360" w:lineRule="auto"/>
              <w:jc w:val="center"/>
              <w:rPr>
                <w:rFonts w:ascii="宋体" w:eastAsia="宋体" w:hAnsi="宋体" w:cs="宋体" w:hint="eastAsia"/>
                <w:sz w:val="28"/>
                <w:szCs w:val="28"/>
              </w:rPr>
            </w:pPr>
            <w:r>
              <w:rPr>
                <w:rFonts w:ascii="宋体" w:eastAsia="宋体" w:hAnsi="宋体" w:cs="宋体" w:hint="eastAsia"/>
                <w:sz w:val="24"/>
                <w:szCs w:val="28"/>
              </w:rPr>
              <w:t>2</w:t>
            </w:r>
          </w:p>
        </w:tc>
        <w:tc>
          <w:tcPr>
            <w:tcW w:w="1270" w:type="dxa"/>
            <w:vAlign w:val="center"/>
          </w:tcPr>
          <w:p w14:paraId="60B26163" w14:textId="77777777" w:rsidR="0024169E" w:rsidRDefault="0024169E" w:rsidP="0024169E">
            <w:pPr>
              <w:spacing w:line="360" w:lineRule="auto"/>
              <w:jc w:val="center"/>
              <w:rPr>
                <w:rFonts w:ascii="宋体" w:eastAsia="宋体" w:hAnsi="宋体" w:cs="宋体" w:hint="eastAsia"/>
                <w:sz w:val="24"/>
                <w:szCs w:val="28"/>
              </w:rPr>
            </w:pPr>
            <w:r>
              <w:rPr>
                <w:rFonts w:ascii="宋体" w:eastAsia="宋体" w:hAnsi="宋体" w:cs="宋体" w:hint="eastAsia"/>
                <w:sz w:val="24"/>
                <w:szCs w:val="21"/>
              </w:rPr>
              <w:t>服务实施方案</w:t>
            </w:r>
            <w:r>
              <w:rPr>
                <w:rFonts w:ascii="宋体" w:eastAsia="宋体" w:hAnsi="宋体" w:cs="宋体" w:hint="eastAsia"/>
                <w:color w:val="000000"/>
                <w:sz w:val="24"/>
                <w:szCs w:val="21"/>
              </w:rPr>
              <w:t>40</w:t>
            </w:r>
            <w:r>
              <w:rPr>
                <w:rFonts w:ascii="宋体" w:eastAsia="宋体" w:hAnsi="宋体" w:cs="宋体" w:hint="eastAsia"/>
                <w:sz w:val="24"/>
              </w:rPr>
              <w:t>分</w:t>
            </w:r>
          </w:p>
        </w:tc>
        <w:tc>
          <w:tcPr>
            <w:tcW w:w="4199" w:type="dxa"/>
            <w:vAlign w:val="center"/>
          </w:tcPr>
          <w:p w14:paraId="364EFF89" w14:textId="77777777" w:rsidR="0024169E" w:rsidRDefault="0024169E" w:rsidP="0024169E">
            <w:pPr>
              <w:spacing w:line="360" w:lineRule="auto"/>
              <w:rPr>
                <w:rFonts w:ascii="宋体" w:eastAsia="宋体" w:hAnsi="宋体" w:cs="宋体" w:hint="eastAsia"/>
                <w:sz w:val="22"/>
                <w:szCs w:val="28"/>
              </w:rPr>
            </w:pPr>
            <w:r>
              <w:rPr>
                <w:rFonts w:ascii="宋体" w:eastAsia="宋体" w:hAnsi="宋体" w:cs="宋体" w:hint="eastAsia"/>
                <w:sz w:val="24"/>
                <w:szCs w:val="28"/>
              </w:rPr>
              <w:t>投标人能够充分理解项目建设背景，对需求有深入分析：技术方案思路清晰，技术路线先进，系统整体功能实用，满足招标文件需求。对要求的建设内容及其他要求进行实质响应，综合评价方案的合理性、可行性、完整性、可靠性、先进性。优（25-40分），良（10-25分），一般（0-10分）。</w:t>
            </w:r>
          </w:p>
        </w:tc>
        <w:tc>
          <w:tcPr>
            <w:tcW w:w="705" w:type="dxa"/>
            <w:vAlign w:val="center"/>
          </w:tcPr>
          <w:p w14:paraId="0FAE0C2E" w14:textId="77777777" w:rsidR="0024169E" w:rsidRDefault="0024169E" w:rsidP="0024169E">
            <w:pPr>
              <w:jc w:val="center"/>
              <w:rPr>
                <w:sz w:val="28"/>
                <w:szCs w:val="28"/>
              </w:rPr>
            </w:pPr>
          </w:p>
        </w:tc>
        <w:tc>
          <w:tcPr>
            <w:tcW w:w="811" w:type="dxa"/>
            <w:vAlign w:val="center"/>
          </w:tcPr>
          <w:p w14:paraId="2315F949" w14:textId="77777777" w:rsidR="0024169E" w:rsidRDefault="0024169E" w:rsidP="0024169E">
            <w:pPr>
              <w:jc w:val="center"/>
              <w:rPr>
                <w:sz w:val="28"/>
                <w:szCs w:val="28"/>
              </w:rPr>
            </w:pPr>
          </w:p>
        </w:tc>
        <w:tc>
          <w:tcPr>
            <w:tcW w:w="783" w:type="dxa"/>
            <w:vAlign w:val="center"/>
          </w:tcPr>
          <w:p w14:paraId="1D091E51" w14:textId="77777777" w:rsidR="0024169E" w:rsidRDefault="0024169E" w:rsidP="0024169E">
            <w:pPr>
              <w:jc w:val="center"/>
              <w:rPr>
                <w:sz w:val="28"/>
                <w:szCs w:val="28"/>
              </w:rPr>
            </w:pPr>
          </w:p>
        </w:tc>
      </w:tr>
      <w:tr w:rsidR="0024169E" w14:paraId="26D79A76" w14:textId="77777777" w:rsidTr="0024169E">
        <w:trPr>
          <w:trHeight w:val="1888"/>
        </w:trPr>
        <w:tc>
          <w:tcPr>
            <w:tcW w:w="528" w:type="dxa"/>
            <w:vAlign w:val="center"/>
          </w:tcPr>
          <w:p w14:paraId="1035CE54" w14:textId="77777777" w:rsidR="0024169E" w:rsidRDefault="0024169E" w:rsidP="0024169E">
            <w:pPr>
              <w:spacing w:line="360" w:lineRule="auto"/>
              <w:jc w:val="center"/>
              <w:rPr>
                <w:rFonts w:ascii="宋体" w:eastAsia="宋体" w:hAnsi="宋体" w:cs="宋体" w:hint="eastAsia"/>
                <w:sz w:val="28"/>
                <w:szCs w:val="28"/>
              </w:rPr>
            </w:pPr>
            <w:r>
              <w:rPr>
                <w:rFonts w:ascii="宋体" w:eastAsia="宋体" w:hAnsi="宋体" w:cs="宋体" w:hint="eastAsia"/>
                <w:sz w:val="24"/>
                <w:szCs w:val="28"/>
              </w:rPr>
              <w:t>3</w:t>
            </w:r>
          </w:p>
        </w:tc>
        <w:tc>
          <w:tcPr>
            <w:tcW w:w="1270" w:type="dxa"/>
            <w:vAlign w:val="center"/>
          </w:tcPr>
          <w:p w14:paraId="7B392EFA" w14:textId="77777777" w:rsidR="0024169E" w:rsidRDefault="0024169E" w:rsidP="0024169E">
            <w:pPr>
              <w:jc w:val="center"/>
              <w:rPr>
                <w:rFonts w:ascii="宋体" w:eastAsia="宋体" w:hAnsi="宋体" w:cs="宋体" w:hint="eastAsia"/>
                <w:sz w:val="24"/>
                <w:szCs w:val="21"/>
              </w:rPr>
            </w:pPr>
            <w:r>
              <w:rPr>
                <w:rFonts w:ascii="宋体" w:eastAsia="宋体" w:hAnsi="宋体" w:cs="宋体" w:hint="eastAsia"/>
                <w:sz w:val="24"/>
                <w:szCs w:val="21"/>
              </w:rPr>
              <w:t>售后服务</w:t>
            </w:r>
          </w:p>
          <w:p w14:paraId="5BCC2215" w14:textId="77777777" w:rsidR="0024169E" w:rsidRDefault="0024169E" w:rsidP="0024169E">
            <w:pPr>
              <w:spacing w:line="360" w:lineRule="auto"/>
              <w:jc w:val="center"/>
              <w:rPr>
                <w:rFonts w:ascii="宋体" w:eastAsia="宋体" w:hAnsi="宋体" w:cs="宋体" w:hint="eastAsia"/>
                <w:sz w:val="24"/>
                <w:szCs w:val="28"/>
              </w:rPr>
            </w:pPr>
            <w:r>
              <w:rPr>
                <w:rFonts w:ascii="宋体" w:eastAsia="宋体" w:hAnsi="宋体" w:cs="宋体" w:hint="eastAsia"/>
                <w:sz w:val="24"/>
                <w:szCs w:val="21"/>
              </w:rPr>
              <w:t>14分</w:t>
            </w:r>
          </w:p>
        </w:tc>
        <w:tc>
          <w:tcPr>
            <w:tcW w:w="4199" w:type="dxa"/>
          </w:tcPr>
          <w:p w14:paraId="414463CF" w14:textId="77777777" w:rsidR="0024169E" w:rsidRDefault="0024169E" w:rsidP="0024169E">
            <w:pPr>
              <w:autoSpaceDE w:val="0"/>
              <w:autoSpaceDN w:val="0"/>
              <w:jc w:val="left"/>
              <w:rPr>
                <w:rFonts w:ascii="宋体" w:eastAsia="宋体" w:hAnsi="宋体" w:cs="宋体" w:hint="eastAsia"/>
                <w:sz w:val="22"/>
                <w:szCs w:val="28"/>
              </w:rPr>
            </w:pPr>
            <w:r>
              <w:rPr>
                <w:rFonts w:ascii="宋体" w:eastAsia="宋体" w:hAnsi="宋体" w:cs="宋体" w:hint="eastAsia"/>
                <w:sz w:val="24"/>
                <w:szCs w:val="28"/>
              </w:rPr>
              <w:t>售后服务方案：投标人提供项目实施计划，具有详细的项目进度计划安排、调试验收方案得10分，其他酌情打分。优（10-14分），良（5-10分），一般（0-5分）。</w:t>
            </w:r>
          </w:p>
        </w:tc>
        <w:tc>
          <w:tcPr>
            <w:tcW w:w="705" w:type="dxa"/>
            <w:vAlign w:val="center"/>
          </w:tcPr>
          <w:p w14:paraId="77B5D06A" w14:textId="77777777" w:rsidR="0024169E" w:rsidRDefault="0024169E" w:rsidP="0024169E">
            <w:pPr>
              <w:jc w:val="center"/>
              <w:rPr>
                <w:sz w:val="28"/>
                <w:szCs w:val="28"/>
              </w:rPr>
            </w:pPr>
          </w:p>
        </w:tc>
        <w:tc>
          <w:tcPr>
            <w:tcW w:w="811" w:type="dxa"/>
            <w:vAlign w:val="center"/>
          </w:tcPr>
          <w:p w14:paraId="15097902" w14:textId="77777777" w:rsidR="0024169E" w:rsidRDefault="0024169E" w:rsidP="0024169E">
            <w:pPr>
              <w:jc w:val="center"/>
              <w:rPr>
                <w:sz w:val="28"/>
                <w:szCs w:val="28"/>
              </w:rPr>
            </w:pPr>
          </w:p>
        </w:tc>
        <w:tc>
          <w:tcPr>
            <w:tcW w:w="783" w:type="dxa"/>
            <w:vAlign w:val="center"/>
          </w:tcPr>
          <w:p w14:paraId="2773F701" w14:textId="77777777" w:rsidR="0024169E" w:rsidRDefault="0024169E" w:rsidP="0024169E">
            <w:pPr>
              <w:jc w:val="center"/>
              <w:rPr>
                <w:sz w:val="28"/>
                <w:szCs w:val="28"/>
              </w:rPr>
            </w:pPr>
          </w:p>
        </w:tc>
      </w:tr>
      <w:tr w:rsidR="0024169E" w14:paraId="2C2B1A7A" w14:textId="77777777" w:rsidTr="0024169E">
        <w:trPr>
          <w:trHeight w:val="1376"/>
        </w:trPr>
        <w:tc>
          <w:tcPr>
            <w:tcW w:w="528" w:type="dxa"/>
            <w:vAlign w:val="center"/>
          </w:tcPr>
          <w:p w14:paraId="384D6414" w14:textId="77777777" w:rsidR="0024169E" w:rsidRDefault="0024169E" w:rsidP="0024169E">
            <w:pPr>
              <w:spacing w:line="360" w:lineRule="auto"/>
              <w:jc w:val="center"/>
              <w:rPr>
                <w:rFonts w:ascii="宋体" w:eastAsia="宋体" w:hAnsi="宋体" w:cs="宋体" w:hint="eastAsia"/>
                <w:sz w:val="24"/>
                <w:szCs w:val="28"/>
              </w:rPr>
            </w:pPr>
            <w:r>
              <w:rPr>
                <w:rFonts w:ascii="宋体" w:eastAsia="宋体" w:hAnsi="宋体" w:cs="宋体" w:hint="eastAsia"/>
                <w:sz w:val="24"/>
                <w:szCs w:val="28"/>
              </w:rPr>
              <w:t>4</w:t>
            </w:r>
          </w:p>
        </w:tc>
        <w:tc>
          <w:tcPr>
            <w:tcW w:w="1270" w:type="dxa"/>
            <w:vAlign w:val="center"/>
          </w:tcPr>
          <w:p w14:paraId="0C052A7C" w14:textId="77777777" w:rsidR="0024169E" w:rsidRDefault="0024169E" w:rsidP="0024169E">
            <w:pPr>
              <w:jc w:val="center"/>
              <w:rPr>
                <w:rFonts w:ascii="宋体" w:eastAsia="宋体" w:hAnsi="宋体" w:cs="宋体" w:hint="eastAsia"/>
                <w:sz w:val="24"/>
                <w:szCs w:val="21"/>
              </w:rPr>
            </w:pPr>
            <w:r>
              <w:rPr>
                <w:rFonts w:ascii="宋体" w:eastAsia="宋体" w:hAnsi="宋体" w:cs="宋体" w:hint="eastAsia"/>
                <w:sz w:val="24"/>
                <w:szCs w:val="21"/>
              </w:rPr>
              <w:t>项目人员配备</w:t>
            </w:r>
          </w:p>
          <w:p w14:paraId="3D3B9B02" w14:textId="77777777" w:rsidR="0024169E" w:rsidRDefault="0024169E" w:rsidP="0024169E">
            <w:pPr>
              <w:jc w:val="center"/>
              <w:rPr>
                <w:rFonts w:ascii="宋体" w:eastAsia="宋体" w:hAnsi="宋体" w:cs="宋体" w:hint="eastAsia"/>
                <w:sz w:val="24"/>
                <w:szCs w:val="21"/>
              </w:rPr>
            </w:pPr>
            <w:r>
              <w:rPr>
                <w:rFonts w:ascii="宋体" w:eastAsia="宋体" w:hAnsi="宋体" w:cs="宋体" w:hint="eastAsia"/>
                <w:sz w:val="24"/>
                <w:szCs w:val="21"/>
              </w:rPr>
              <w:t>10分</w:t>
            </w:r>
          </w:p>
        </w:tc>
        <w:tc>
          <w:tcPr>
            <w:tcW w:w="4199" w:type="dxa"/>
          </w:tcPr>
          <w:p w14:paraId="32B66BE7" w14:textId="77777777" w:rsidR="0024169E" w:rsidRDefault="0024169E" w:rsidP="0024169E">
            <w:pPr>
              <w:spacing w:line="360" w:lineRule="auto"/>
              <w:rPr>
                <w:rFonts w:ascii="宋体" w:eastAsia="宋体" w:hAnsi="宋体" w:cs="宋体" w:hint="eastAsia"/>
                <w:sz w:val="24"/>
                <w:szCs w:val="28"/>
              </w:rPr>
            </w:pPr>
            <w:r>
              <w:rPr>
                <w:rFonts w:ascii="宋体" w:eastAsia="宋体" w:hAnsi="宋体" w:cs="宋体" w:hint="eastAsia"/>
                <w:sz w:val="24"/>
                <w:szCs w:val="28"/>
              </w:rPr>
              <w:t>人员配备合理、到位，优（5-10分），良（2-5分），一般（0-2分）。</w:t>
            </w:r>
          </w:p>
        </w:tc>
        <w:tc>
          <w:tcPr>
            <w:tcW w:w="705" w:type="dxa"/>
            <w:vAlign w:val="center"/>
          </w:tcPr>
          <w:p w14:paraId="1B563E09" w14:textId="77777777" w:rsidR="0024169E" w:rsidRDefault="0024169E" w:rsidP="0024169E">
            <w:pPr>
              <w:jc w:val="center"/>
              <w:rPr>
                <w:sz w:val="28"/>
                <w:szCs w:val="28"/>
              </w:rPr>
            </w:pPr>
          </w:p>
        </w:tc>
        <w:tc>
          <w:tcPr>
            <w:tcW w:w="811" w:type="dxa"/>
            <w:vAlign w:val="center"/>
          </w:tcPr>
          <w:p w14:paraId="56968CD3" w14:textId="77777777" w:rsidR="0024169E" w:rsidRDefault="0024169E" w:rsidP="0024169E">
            <w:pPr>
              <w:jc w:val="center"/>
              <w:rPr>
                <w:sz w:val="28"/>
                <w:szCs w:val="28"/>
              </w:rPr>
            </w:pPr>
          </w:p>
        </w:tc>
        <w:tc>
          <w:tcPr>
            <w:tcW w:w="783" w:type="dxa"/>
            <w:vAlign w:val="center"/>
          </w:tcPr>
          <w:p w14:paraId="68A56546" w14:textId="77777777" w:rsidR="0024169E" w:rsidRDefault="0024169E" w:rsidP="0024169E">
            <w:pPr>
              <w:jc w:val="center"/>
              <w:rPr>
                <w:sz w:val="28"/>
                <w:szCs w:val="28"/>
              </w:rPr>
            </w:pPr>
          </w:p>
        </w:tc>
      </w:tr>
      <w:tr w:rsidR="0024169E" w14:paraId="5773E24D" w14:textId="77777777" w:rsidTr="0024169E">
        <w:trPr>
          <w:trHeight w:val="2087"/>
        </w:trPr>
        <w:tc>
          <w:tcPr>
            <w:tcW w:w="528" w:type="dxa"/>
            <w:vAlign w:val="center"/>
          </w:tcPr>
          <w:p w14:paraId="0CA39151" w14:textId="1D0669B3" w:rsidR="0024169E" w:rsidRDefault="0024169E" w:rsidP="0024169E">
            <w:pPr>
              <w:spacing w:line="360" w:lineRule="auto"/>
              <w:jc w:val="center"/>
              <w:rPr>
                <w:rFonts w:ascii="宋体" w:eastAsia="宋体" w:hAnsi="宋体" w:cs="宋体" w:hint="eastAsia"/>
                <w:sz w:val="28"/>
                <w:szCs w:val="28"/>
              </w:rPr>
            </w:pPr>
            <w:r>
              <w:rPr>
                <w:rFonts w:ascii="宋体" w:eastAsia="宋体" w:hAnsi="宋体" w:cs="宋体" w:hint="eastAsia"/>
                <w:sz w:val="24"/>
                <w:szCs w:val="28"/>
              </w:rPr>
              <w:t>5</w:t>
            </w:r>
          </w:p>
        </w:tc>
        <w:tc>
          <w:tcPr>
            <w:tcW w:w="1270" w:type="dxa"/>
            <w:vAlign w:val="center"/>
          </w:tcPr>
          <w:p w14:paraId="7A0A7F7A" w14:textId="77777777" w:rsidR="0024169E" w:rsidRDefault="0024169E" w:rsidP="0024169E">
            <w:pPr>
              <w:jc w:val="center"/>
              <w:rPr>
                <w:rFonts w:ascii="宋体" w:eastAsia="宋体" w:hAnsi="宋体" w:cs="宋体" w:hint="eastAsia"/>
                <w:sz w:val="24"/>
                <w:szCs w:val="21"/>
              </w:rPr>
            </w:pPr>
            <w:r>
              <w:rPr>
                <w:rFonts w:ascii="宋体" w:eastAsia="宋体" w:hAnsi="宋体" w:cs="宋体" w:hint="eastAsia"/>
                <w:sz w:val="24"/>
                <w:szCs w:val="21"/>
              </w:rPr>
              <w:t>企业业绩</w:t>
            </w:r>
          </w:p>
          <w:p w14:paraId="7FC96E37" w14:textId="77777777" w:rsidR="0024169E" w:rsidRDefault="0024169E" w:rsidP="0024169E">
            <w:pPr>
              <w:spacing w:line="360" w:lineRule="auto"/>
              <w:jc w:val="center"/>
              <w:rPr>
                <w:rFonts w:ascii="宋体" w:eastAsia="宋体" w:hAnsi="宋体" w:cs="宋体" w:hint="eastAsia"/>
                <w:sz w:val="24"/>
                <w:szCs w:val="28"/>
              </w:rPr>
            </w:pPr>
            <w:r>
              <w:rPr>
                <w:rFonts w:ascii="宋体" w:eastAsia="宋体" w:hAnsi="宋体" w:cs="宋体" w:hint="eastAsia"/>
                <w:color w:val="000000"/>
                <w:sz w:val="24"/>
                <w:szCs w:val="21"/>
              </w:rPr>
              <w:t>6分</w:t>
            </w:r>
          </w:p>
        </w:tc>
        <w:tc>
          <w:tcPr>
            <w:tcW w:w="4199" w:type="dxa"/>
          </w:tcPr>
          <w:p w14:paraId="6D9640C5" w14:textId="77777777" w:rsidR="0024169E" w:rsidRDefault="0024169E" w:rsidP="0024169E">
            <w:pPr>
              <w:spacing w:line="360" w:lineRule="auto"/>
              <w:rPr>
                <w:rFonts w:ascii="宋体" w:eastAsia="宋体" w:hAnsi="宋体" w:cs="宋体" w:hint="eastAsia"/>
                <w:sz w:val="22"/>
                <w:szCs w:val="28"/>
              </w:rPr>
            </w:pPr>
            <w:r>
              <w:rPr>
                <w:rFonts w:ascii="宋体" w:eastAsia="宋体" w:hAnsi="宋体" w:cs="宋体" w:hint="eastAsia"/>
                <w:bCs/>
                <w:sz w:val="24"/>
              </w:rPr>
              <w:t>投标人近三年（以合同签订日期为准）以来承担过类似项目业绩合同，每提供一个得3分，满分6分，不提供不得分。</w:t>
            </w:r>
          </w:p>
        </w:tc>
        <w:tc>
          <w:tcPr>
            <w:tcW w:w="705" w:type="dxa"/>
            <w:vAlign w:val="center"/>
          </w:tcPr>
          <w:p w14:paraId="383FAB18" w14:textId="77777777" w:rsidR="0024169E" w:rsidRDefault="0024169E" w:rsidP="0024169E">
            <w:pPr>
              <w:jc w:val="center"/>
              <w:rPr>
                <w:sz w:val="28"/>
                <w:szCs w:val="28"/>
              </w:rPr>
            </w:pPr>
          </w:p>
        </w:tc>
        <w:tc>
          <w:tcPr>
            <w:tcW w:w="811" w:type="dxa"/>
            <w:vAlign w:val="center"/>
          </w:tcPr>
          <w:p w14:paraId="7D93965A" w14:textId="77777777" w:rsidR="0024169E" w:rsidRDefault="0024169E" w:rsidP="0024169E">
            <w:pPr>
              <w:jc w:val="center"/>
              <w:rPr>
                <w:sz w:val="28"/>
                <w:szCs w:val="28"/>
              </w:rPr>
            </w:pPr>
          </w:p>
        </w:tc>
        <w:tc>
          <w:tcPr>
            <w:tcW w:w="783" w:type="dxa"/>
            <w:vAlign w:val="center"/>
          </w:tcPr>
          <w:p w14:paraId="21FBE459" w14:textId="77777777" w:rsidR="0024169E" w:rsidRDefault="0024169E" w:rsidP="0024169E">
            <w:pPr>
              <w:jc w:val="center"/>
              <w:rPr>
                <w:sz w:val="28"/>
                <w:szCs w:val="28"/>
              </w:rPr>
            </w:pPr>
          </w:p>
        </w:tc>
      </w:tr>
      <w:tr w:rsidR="0024169E" w14:paraId="6E10C7C5" w14:textId="77777777" w:rsidTr="0024169E">
        <w:trPr>
          <w:trHeight w:val="540"/>
        </w:trPr>
        <w:tc>
          <w:tcPr>
            <w:tcW w:w="528" w:type="dxa"/>
            <w:vAlign w:val="center"/>
          </w:tcPr>
          <w:p w14:paraId="13BD981D" w14:textId="35C764B0" w:rsidR="0024169E" w:rsidRDefault="0024169E" w:rsidP="0024169E">
            <w:pPr>
              <w:spacing w:line="360" w:lineRule="auto"/>
              <w:rPr>
                <w:rFonts w:ascii="宋体" w:eastAsia="宋体" w:hAnsi="宋体" w:cs="宋体" w:hint="eastAsia"/>
                <w:bCs/>
                <w:sz w:val="24"/>
              </w:rPr>
            </w:pPr>
            <w:r>
              <w:rPr>
                <w:rFonts w:ascii="宋体" w:eastAsia="宋体" w:hAnsi="宋体" w:cs="宋体" w:hint="eastAsia"/>
                <w:bCs/>
                <w:sz w:val="24"/>
              </w:rPr>
              <w:t>6</w:t>
            </w:r>
          </w:p>
        </w:tc>
        <w:tc>
          <w:tcPr>
            <w:tcW w:w="1270" w:type="dxa"/>
            <w:vAlign w:val="center"/>
          </w:tcPr>
          <w:p w14:paraId="6B8158D7" w14:textId="77777777" w:rsidR="0024169E" w:rsidRDefault="0024169E" w:rsidP="0024169E">
            <w:pPr>
              <w:spacing w:line="360" w:lineRule="auto"/>
              <w:rPr>
                <w:rFonts w:ascii="宋体" w:eastAsia="宋体" w:hAnsi="宋体" w:cs="宋体" w:hint="eastAsia"/>
                <w:bCs/>
                <w:sz w:val="24"/>
              </w:rPr>
            </w:pPr>
            <w:r>
              <w:rPr>
                <w:rFonts w:ascii="宋体" w:eastAsia="宋体" w:hAnsi="宋体" w:cs="宋体" w:hint="eastAsia"/>
                <w:bCs/>
                <w:sz w:val="24"/>
              </w:rPr>
              <w:t>总分</w:t>
            </w:r>
          </w:p>
        </w:tc>
        <w:tc>
          <w:tcPr>
            <w:tcW w:w="4199" w:type="dxa"/>
          </w:tcPr>
          <w:p w14:paraId="5C3A14CF" w14:textId="77777777" w:rsidR="0024169E" w:rsidRDefault="0024169E" w:rsidP="0024169E">
            <w:pPr>
              <w:jc w:val="left"/>
              <w:rPr>
                <w:rFonts w:asciiTheme="majorEastAsia" w:eastAsiaTheme="majorEastAsia" w:hAnsiTheme="majorEastAsia" w:hint="eastAsia"/>
                <w:sz w:val="24"/>
                <w:szCs w:val="28"/>
              </w:rPr>
            </w:pPr>
          </w:p>
        </w:tc>
        <w:tc>
          <w:tcPr>
            <w:tcW w:w="705" w:type="dxa"/>
            <w:vAlign w:val="center"/>
          </w:tcPr>
          <w:p w14:paraId="3B3D27D6" w14:textId="77777777" w:rsidR="0024169E" w:rsidRDefault="0024169E" w:rsidP="0024169E">
            <w:pPr>
              <w:jc w:val="center"/>
              <w:rPr>
                <w:sz w:val="28"/>
                <w:szCs w:val="28"/>
              </w:rPr>
            </w:pPr>
          </w:p>
        </w:tc>
        <w:tc>
          <w:tcPr>
            <w:tcW w:w="811" w:type="dxa"/>
            <w:vAlign w:val="center"/>
          </w:tcPr>
          <w:p w14:paraId="342E0007" w14:textId="77777777" w:rsidR="0024169E" w:rsidRDefault="0024169E" w:rsidP="0024169E">
            <w:pPr>
              <w:jc w:val="center"/>
              <w:rPr>
                <w:sz w:val="28"/>
                <w:szCs w:val="28"/>
              </w:rPr>
            </w:pPr>
          </w:p>
        </w:tc>
        <w:tc>
          <w:tcPr>
            <w:tcW w:w="783" w:type="dxa"/>
            <w:vAlign w:val="center"/>
          </w:tcPr>
          <w:p w14:paraId="63C3EABA" w14:textId="77777777" w:rsidR="0024169E" w:rsidRDefault="0024169E" w:rsidP="0024169E">
            <w:pPr>
              <w:jc w:val="center"/>
              <w:rPr>
                <w:sz w:val="28"/>
                <w:szCs w:val="28"/>
              </w:rPr>
            </w:pPr>
          </w:p>
        </w:tc>
      </w:tr>
    </w:tbl>
    <w:p w14:paraId="71048DF6" w14:textId="28206BB3" w:rsidR="0081509C" w:rsidRDefault="0024169E">
      <w:pPr>
        <w:spacing w:line="360" w:lineRule="auto"/>
        <w:rPr>
          <w:rFonts w:ascii="仿宋" w:eastAsia="仿宋" w:hAnsi="仿宋" w:hint="eastAsia"/>
          <w:sz w:val="24"/>
          <w:szCs w:val="28"/>
        </w:rPr>
      </w:pPr>
      <w:r>
        <w:rPr>
          <w:rFonts w:ascii="仿宋" w:eastAsia="仿宋" w:hAnsi="仿宋" w:hint="eastAsia"/>
          <w:sz w:val="24"/>
          <w:szCs w:val="28"/>
        </w:rPr>
        <w:t>评分细则</w:t>
      </w:r>
    </w:p>
    <w:sectPr w:rsidR="008150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B720CC"/>
    <w:multiLevelType w:val="singleLevel"/>
    <w:tmpl w:val="E1B720CC"/>
    <w:lvl w:ilvl="0">
      <w:start w:val="4"/>
      <w:numFmt w:val="chineseCounting"/>
      <w:suff w:val="nothing"/>
      <w:lvlText w:val="%1、"/>
      <w:lvlJc w:val="left"/>
      <w:rPr>
        <w:rFonts w:hint="eastAsia"/>
      </w:rPr>
    </w:lvl>
  </w:abstractNum>
  <w:abstractNum w:abstractNumId="1" w15:restartNumberingAfterBreak="0">
    <w:nsid w:val="E8635D80"/>
    <w:multiLevelType w:val="singleLevel"/>
    <w:tmpl w:val="E8635D80"/>
    <w:lvl w:ilvl="0">
      <w:start w:val="1"/>
      <w:numFmt w:val="decimal"/>
      <w:lvlText w:val="%1."/>
      <w:lvlJc w:val="left"/>
      <w:pPr>
        <w:tabs>
          <w:tab w:val="left" w:pos="312"/>
        </w:tabs>
      </w:pPr>
    </w:lvl>
  </w:abstractNum>
  <w:abstractNum w:abstractNumId="2"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3"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1333529501">
    <w:abstractNumId w:val="0"/>
  </w:num>
  <w:num w:numId="2" w16cid:durableId="688877424">
    <w:abstractNumId w:val="1"/>
  </w:num>
  <w:num w:numId="3" w16cid:durableId="1917548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0749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534C3"/>
    <w:rsid w:val="00057627"/>
    <w:rsid w:val="00070A64"/>
    <w:rsid w:val="000745CC"/>
    <w:rsid w:val="000A48C7"/>
    <w:rsid w:val="000D754C"/>
    <w:rsid w:val="000F731A"/>
    <w:rsid w:val="00111497"/>
    <w:rsid w:val="001166DF"/>
    <w:rsid w:val="001843D6"/>
    <w:rsid w:val="00192128"/>
    <w:rsid w:val="001C6725"/>
    <w:rsid w:val="0024169E"/>
    <w:rsid w:val="00241F30"/>
    <w:rsid w:val="0029265C"/>
    <w:rsid w:val="002A002C"/>
    <w:rsid w:val="002E7411"/>
    <w:rsid w:val="002F6ABB"/>
    <w:rsid w:val="00313848"/>
    <w:rsid w:val="00325E02"/>
    <w:rsid w:val="00342789"/>
    <w:rsid w:val="00356E3C"/>
    <w:rsid w:val="0038282F"/>
    <w:rsid w:val="003840AC"/>
    <w:rsid w:val="00386DEB"/>
    <w:rsid w:val="003938A4"/>
    <w:rsid w:val="00394502"/>
    <w:rsid w:val="003A489D"/>
    <w:rsid w:val="003A716D"/>
    <w:rsid w:val="0042309A"/>
    <w:rsid w:val="00434969"/>
    <w:rsid w:val="004424B4"/>
    <w:rsid w:val="00466021"/>
    <w:rsid w:val="00477BCC"/>
    <w:rsid w:val="00483101"/>
    <w:rsid w:val="004921F4"/>
    <w:rsid w:val="004C3043"/>
    <w:rsid w:val="004C57FE"/>
    <w:rsid w:val="004F0C68"/>
    <w:rsid w:val="004F11F3"/>
    <w:rsid w:val="004F1E3B"/>
    <w:rsid w:val="005148F4"/>
    <w:rsid w:val="00523E49"/>
    <w:rsid w:val="005305CF"/>
    <w:rsid w:val="005518D9"/>
    <w:rsid w:val="005901F9"/>
    <w:rsid w:val="005F6A50"/>
    <w:rsid w:val="006056F4"/>
    <w:rsid w:val="0062569A"/>
    <w:rsid w:val="006565D3"/>
    <w:rsid w:val="006719B7"/>
    <w:rsid w:val="0067388D"/>
    <w:rsid w:val="006738F5"/>
    <w:rsid w:val="00695CC4"/>
    <w:rsid w:val="006A1927"/>
    <w:rsid w:val="006B0CAF"/>
    <w:rsid w:val="006B5BCA"/>
    <w:rsid w:val="006C4DC0"/>
    <w:rsid w:val="006E7881"/>
    <w:rsid w:val="006F53D0"/>
    <w:rsid w:val="00703426"/>
    <w:rsid w:val="00730F74"/>
    <w:rsid w:val="00736600"/>
    <w:rsid w:val="00750363"/>
    <w:rsid w:val="00780C67"/>
    <w:rsid w:val="00783C35"/>
    <w:rsid w:val="007B5425"/>
    <w:rsid w:val="007C1120"/>
    <w:rsid w:val="007D0996"/>
    <w:rsid w:val="00802FEF"/>
    <w:rsid w:val="00814CA1"/>
    <w:rsid w:val="0081509C"/>
    <w:rsid w:val="00833A80"/>
    <w:rsid w:val="00862DDF"/>
    <w:rsid w:val="00896194"/>
    <w:rsid w:val="008A11E4"/>
    <w:rsid w:val="008D6B55"/>
    <w:rsid w:val="008F3ED2"/>
    <w:rsid w:val="00916F67"/>
    <w:rsid w:val="00950CE5"/>
    <w:rsid w:val="00982876"/>
    <w:rsid w:val="009A2641"/>
    <w:rsid w:val="00A2499D"/>
    <w:rsid w:val="00A30FDF"/>
    <w:rsid w:val="00A31E11"/>
    <w:rsid w:val="00A66A3D"/>
    <w:rsid w:val="00A76A07"/>
    <w:rsid w:val="00A81C48"/>
    <w:rsid w:val="00AF2640"/>
    <w:rsid w:val="00B31167"/>
    <w:rsid w:val="00B31DA9"/>
    <w:rsid w:val="00B4058E"/>
    <w:rsid w:val="00B52B83"/>
    <w:rsid w:val="00BA1817"/>
    <w:rsid w:val="00BC06B8"/>
    <w:rsid w:val="00C349A3"/>
    <w:rsid w:val="00C37FF8"/>
    <w:rsid w:val="00C50E93"/>
    <w:rsid w:val="00C63744"/>
    <w:rsid w:val="00C74105"/>
    <w:rsid w:val="00C741E9"/>
    <w:rsid w:val="00C92D46"/>
    <w:rsid w:val="00CC2A93"/>
    <w:rsid w:val="00CD56B0"/>
    <w:rsid w:val="00CD7A62"/>
    <w:rsid w:val="00CE772A"/>
    <w:rsid w:val="00D10B48"/>
    <w:rsid w:val="00D3077D"/>
    <w:rsid w:val="00D57558"/>
    <w:rsid w:val="00D60A27"/>
    <w:rsid w:val="00D84CE1"/>
    <w:rsid w:val="00DB3667"/>
    <w:rsid w:val="00E2483C"/>
    <w:rsid w:val="00E32660"/>
    <w:rsid w:val="00E63E21"/>
    <w:rsid w:val="00E76DD5"/>
    <w:rsid w:val="00F24A1D"/>
    <w:rsid w:val="00F622B6"/>
    <w:rsid w:val="00F67DF2"/>
    <w:rsid w:val="00FB7F90"/>
    <w:rsid w:val="00FF24FE"/>
    <w:rsid w:val="035A4999"/>
    <w:rsid w:val="119D1273"/>
    <w:rsid w:val="18E71A28"/>
    <w:rsid w:val="1A620E10"/>
    <w:rsid w:val="279A2178"/>
    <w:rsid w:val="297A7E50"/>
    <w:rsid w:val="3542715D"/>
    <w:rsid w:val="3BF0541B"/>
    <w:rsid w:val="3C1F3E49"/>
    <w:rsid w:val="3DA2186E"/>
    <w:rsid w:val="43431159"/>
    <w:rsid w:val="4D7507CE"/>
    <w:rsid w:val="4EA42A62"/>
    <w:rsid w:val="4F9B7EA7"/>
    <w:rsid w:val="5CBD0CC6"/>
    <w:rsid w:val="65406B97"/>
    <w:rsid w:val="66C41109"/>
    <w:rsid w:val="7CE32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B044"/>
  <w15:docId w15:val="{6CBDD240-BD90-49E7-881C-C92BF90A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styleId="af0">
    <w:name w:val="Table Grid"/>
    <w:basedOn w:val="a1"/>
    <w:uiPriority w:val="59"/>
    <w:qFormat/>
    <w:rsid w:val="0024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12</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104</cp:revision>
  <dcterms:created xsi:type="dcterms:W3CDTF">2025-09-18T06:12:00Z</dcterms:created>
  <dcterms:modified xsi:type="dcterms:W3CDTF">2025-10-15T07:33:00Z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eyJoZGlkIjoiMzI3NjA3ZTYyMmVhODEyNjBkYzk0NGUzNmE1NmQzY2UiLCJ1c2VySWQiOiI0MjUwODIxNjkifQ==</vt:lpwstr>
  </property>
  <property fmtid="{D5CDD505-2E9C-101B-9397-08002B2CF9AE}" pid="3" name="KSOProductBuildVer">
    <vt:lpwstr>2052-12.1.0.22529</vt:lpwstr>
  </property>
  <property fmtid="{D5CDD505-2E9C-101B-9397-08002B2CF9AE}" pid="4" name="ICV">
    <vt:lpwstr>877BFCFD9B974C04995CCBED64FF8223_13</vt:lpwstr>
  </property>
</Properties>
</file>