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EA7110" w:rsidRDefault="00000000">
      <w:pPr>
        <w:jc w:val="center"/>
        <w:rPr>
          <w:rFonts w:ascii="黑体" w:eastAsia="黑体" w:hAnsi="黑体" w:hint="eastAsia"/>
          <w:b/>
          <w:bCs/>
          <w:sz w:val="28"/>
          <w:szCs w:val="32"/>
        </w:rPr>
      </w:pPr>
      <w:r>
        <w:rPr>
          <w:rFonts w:ascii="黑体" w:eastAsia="黑体" w:hAnsi="黑体" w:hint="eastAsia"/>
          <w:b/>
          <w:bCs/>
          <w:sz w:val="28"/>
          <w:szCs w:val="32"/>
        </w:rPr>
        <w:t>2026新年集市活动项目采购需求</w:t>
      </w:r>
    </w:p>
    <w:p w14:paraId="65B03A48" w14:textId="77777777" w:rsidR="00EA7110"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EA7110"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2F5B5017"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2026新年集市活动</w:t>
      </w:r>
    </w:p>
    <w:p w14:paraId="5D1C5DC4" w14:textId="77777777" w:rsidR="00EA7110"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3万人民币（大写：叄万元整）</w:t>
      </w:r>
    </w:p>
    <w:p w14:paraId="303E89D6" w14:textId="77777777" w:rsidR="00EA7110"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01005AE6"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EA7110"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A62CF14"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11F23AFC"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1.1 供应商应根据项目组需求，在新年集市活动当天提供不少于9个展台的租赁与搭建、布置和撤展工作，并在活动前期设计制作相应的装饰展板、宣传海报、活动体验券等材料。</w:t>
      </w:r>
    </w:p>
    <w:p w14:paraId="4F3B0A41"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1.2 供应商应根据项目组需求，提供活动所需全部物料，包括但不限于活动道具与耗材、各专业语种国家相关文创产品、体验活动奖品、展台美化用品等。物品清单如下：</w:t>
      </w:r>
    </w:p>
    <w:tbl>
      <w:tblPr>
        <w:tblW w:w="7965" w:type="dxa"/>
        <w:tblInd w:w="93" w:type="dxa"/>
        <w:tblLook w:val="04A0" w:firstRow="1" w:lastRow="0" w:firstColumn="1" w:lastColumn="0" w:noHBand="0" w:noVBand="1"/>
      </w:tblPr>
      <w:tblGrid>
        <w:gridCol w:w="1800"/>
        <w:gridCol w:w="4920"/>
        <w:gridCol w:w="1245"/>
      </w:tblGrid>
      <w:tr w:rsidR="00EA7110" w14:paraId="7EB9B8B5" w14:textId="77777777">
        <w:trPr>
          <w:trHeight w:val="285"/>
        </w:trPr>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EE4FE"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类别</w:t>
            </w: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5B671"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物品名称</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D6B5D"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数量</w:t>
            </w:r>
          </w:p>
        </w:tc>
      </w:tr>
      <w:tr w:rsidR="00EA7110" w14:paraId="4496C07B" w14:textId="77777777">
        <w:trPr>
          <w:trHeight w:val="285"/>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B8DB3" w14:textId="77777777" w:rsidR="00EA711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活动道具</w:t>
            </w:r>
          </w:p>
          <w:p w14:paraId="2DEBC6C7"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与耗材</w:t>
            </w: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28359"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现场互动游戏道具套装</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EE47F"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5</w:t>
            </w:r>
          </w:p>
        </w:tc>
      </w:tr>
      <w:tr w:rsidR="00EA7110" w14:paraId="73C49E11"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A7762"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73CF0"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舞蹈展示服装与道具</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EDC57"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10</w:t>
            </w:r>
          </w:p>
        </w:tc>
      </w:tr>
      <w:tr w:rsidR="00EA7110" w14:paraId="1E992C53"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12471"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5F0DF"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宫灯、香囊材料包</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85CAB"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55</w:t>
            </w:r>
          </w:p>
        </w:tc>
      </w:tr>
      <w:tr w:rsidR="00EA7110" w14:paraId="6039205E"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8BB49"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CF3AD"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扭扭结手工制作材料包</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F2AAA"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40</w:t>
            </w:r>
          </w:p>
        </w:tc>
      </w:tr>
      <w:tr w:rsidR="00EA7110" w14:paraId="4C755C32"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D5017"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C1695"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蝶古巴特包diy材料包</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9B0B3"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12</w:t>
            </w:r>
          </w:p>
        </w:tc>
      </w:tr>
      <w:tr w:rsidR="00EA7110" w14:paraId="2A9E7E9C"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13D3A"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16168"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非遗珐琅手工艺品DIY</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356F6"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18</w:t>
            </w:r>
          </w:p>
        </w:tc>
      </w:tr>
      <w:tr w:rsidR="00EA7110" w14:paraId="2DA4FC2A"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930F9"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E0B70"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音乐家乐谱夹</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17E10"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14</w:t>
            </w:r>
          </w:p>
        </w:tc>
      </w:tr>
      <w:tr w:rsidR="00EA7110" w14:paraId="77D8C871"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E7D6C"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8A96A"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牛铃铛、弹力小球等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7C372"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w:t>
            </w:r>
          </w:p>
        </w:tc>
      </w:tr>
      <w:tr w:rsidR="00EA7110" w14:paraId="04B78604"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D560B"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4EC90"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空白书签</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45161"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100</w:t>
            </w:r>
          </w:p>
        </w:tc>
      </w:tr>
      <w:tr w:rsidR="00EA7110" w14:paraId="544A6552"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346D4"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16497"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卡纸（手写卡、圆形卡、A3尺寸等）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536D8"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600</w:t>
            </w:r>
          </w:p>
        </w:tc>
      </w:tr>
      <w:tr w:rsidR="00EA7110" w14:paraId="7E9081F5"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E3DF5"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D92E9"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祝福墙、抽签桶、投壶、油漆笔等套装</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CE642"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5</w:t>
            </w:r>
          </w:p>
        </w:tc>
      </w:tr>
      <w:tr w:rsidR="00EA7110" w14:paraId="17FE5982"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8E98B"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CA46C"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大棉签</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9DC4F"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3000</w:t>
            </w:r>
          </w:p>
        </w:tc>
      </w:tr>
      <w:tr w:rsidR="00EA7110" w14:paraId="22C45F67"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47F51"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BB91C"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丙烯画颜料、调色盘套装</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6DA98"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3</w:t>
            </w:r>
          </w:p>
        </w:tc>
      </w:tr>
      <w:tr w:rsidR="00EA7110" w14:paraId="7B220843"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B0BFA"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1D87E"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塑料薄膜大卷</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32718"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w:t>
            </w:r>
          </w:p>
        </w:tc>
      </w:tr>
      <w:tr w:rsidR="00EA7110" w14:paraId="30C58651"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7497B"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703AF"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贝雷帽、胡子等简单法式穿戴道具</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ACEFF"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10</w:t>
            </w:r>
          </w:p>
        </w:tc>
      </w:tr>
      <w:tr w:rsidR="00EA7110" w14:paraId="26702C99"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C5991"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950CE"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水笔、记号笔套装</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068EE"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w:t>
            </w:r>
          </w:p>
        </w:tc>
      </w:tr>
      <w:tr w:rsidR="00EA7110" w14:paraId="61ECFCFD"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77A73"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95A2B"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团扇、折扇</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B0763"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35</w:t>
            </w:r>
          </w:p>
        </w:tc>
      </w:tr>
      <w:tr w:rsidR="00EA7110" w14:paraId="4A18C84B" w14:textId="77777777">
        <w:trPr>
          <w:trHeight w:val="285"/>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1A9CA"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文创产品</w:t>
            </w: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B989E"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各国文创明信片</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651DC"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500</w:t>
            </w:r>
          </w:p>
        </w:tc>
      </w:tr>
      <w:tr w:rsidR="00EA7110" w14:paraId="456DA00E"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417D5"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43D21"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各国文创冰箱贴</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2A281"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200</w:t>
            </w:r>
          </w:p>
        </w:tc>
      </w:tr>
      <w:tr w:rsidR="00EA7110" w14:paraId="56491A2B"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244C1"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947CA"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各国元素特色贴纸</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04005"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2000</w:t>
            </w:r>
          </w:p>
        </w:tc>
      </w:tr>
      <w:tr w:rsidR="00EA7110" w14:paraId="53BC5307"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223F2"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C82FA"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各国文创书签</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03697"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400</w:t>
            </w:r>
          </w:p>
        </w:tc>
      </w:tr>
      <w:tr w:rsidR="00EA7110" w14:paraId="1307FF4B"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E7412"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011FF"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毡布包</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591E3"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60</w:t>
            </w:r>
          </w:p>
        </w:tc>
      </w:tr>
      <w:tr w:rsidR="00EA7110" w14:paraId="571C4640"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6501B"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C2998"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俄罗斯风格单肩帆布包</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3A632"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w:t>
            </w:r>
          </w:p>
        </w:tc>
      </w:tr>
      <w:tr w:rsidR="00EA7110" w14:paraId="00986853"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3401C"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135FA"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俄罗斯套娃印花抱枕</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3754C"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10</w:t>
            </w:r>
          </w:p>
        </w:tc>
      </w:tr>
      <w:tr w:rsidR="00EA7110" w14:paraId="73C1EBE8"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53A43"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EBF59"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俄罗斯白夜彩色铅笔套装</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0704C"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30</w:t>
            </w:r>
          </w:p>
        </w:tc>
      </w:tr>
      <w:tr w:rsidR="00EA7110" w14:paraId="4651531B"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EDDBD"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43BD2"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小熊糖发夹</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BCE20"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100</w:t>
            </w:r>
          </w:p>
        </w:tc>
      </w:tr>
      <w:tr w:rsidR="00EA7110" w14:paraId="13AC0AAD"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37433"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DC0C7"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中国风文创产品</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A027A"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w:t>
            </w:r>
          </w:p>
        </w:tc>
      </w:tr>
      <w:tr w:rsidR="00EA7110" w14:paraId="04E164A8"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BD306"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C02A8"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法国元素毛绒玩具</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7EA38"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18</w:t>
            </w:r>
          </w:p>
        </w:tc>
      </w:tr>
      <w:tr w:rsidR="00EA7110" w14:paraId="37A9AB46"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14723"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2C343"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韩国特色杯垫</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72C59"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100</w:t>
            </w:r>
          </w:p>
        </w:tc>
      </w:tr>
      <w:tr w:rsidR="00EA7110" w14:paraId="75AE85DB" w14:textId="77777777">
        <w:trPr>
          <w:trHeight w:val="540"/>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AF193"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互动体验奖品</w:t>
            </w: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67F3F"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文具（笔、笔袋、本子、便利贴、文件夹、收纳袋等）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B189D"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900</w:t>
            </w:r>
          </w:p>
        </w:tc>
      </w:tr>
      <w:tr w:rsidR="00EA7110" w14:paraId="7D5CB7A5"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938FA"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27CD2"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挂件（手机链、钥匙链等）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18ED7"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400</w:t>
            </w:r>
          </w:p>
        </w:tc>
      </w:tr>
      <w:tr w:rsidR="00EA7110" w14:paraId="79AEFBFC"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F9948"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00D5C"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金属书签、屏风书签、迷你台历等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2C956"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100</w:t>
            </w:r>
          </w:p>
        </w:tc>
      </w:tr>
      <w:tr w:rsidR="00EA7110" w14:paraId="39512277" w14:textId="77777777">
        <w:trPr>
          <w:trHeight w:val="285"/>
        </w:trPr>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CC4B7" w14:textId="77777777" w:rsidR="00EA7110" w:rsidRDefault="00EA7110">
            <w:pPr>
              <w:jc w:val="center"/>
              <w:rPr>
                <w:rFonts w:ascii="仿宋" w:eastAsia="仿宋" w:hAnsi="仿宋" w:cs="仿宋" w:hint="eastAsia"/>
                <w:color w:val="000000"/>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921A0" w14:textId="77777777" w:rsidR="00EA7110" w:rsidRDefault="0000000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其他</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CC9D0" w14:textId="77777777" w:rsidR="00EA711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200</w:t>
            </w:r>
          </w:p>
        </w:tc>
      </w:tr>
      <w:tr w:rsidR="00EA7110" w14:paraId="36FB266F" w14:textId="77777777">
        <w:trPr>
          <w:trHeight w:val="270"/>
        </w:trPr>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23778" w14:textId="77777777" w:rsidR="00EA7110"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展台美化布置</w:t>
            </w: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FE516" w14:textId="77777777" w:rsidR="00EA7110" w:rsidRDefault="00000000">
            <w:pPr>
              <w:widowControl/>
              <w:jc w:val="left"/>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灯笼串、拉花、桌布、仿真花、特色摆件等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5F297" w14:textId="77777777" w:rsidR="00EA7110"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15</w:t>
            </w:r>
          </w:p>
        </w:tc>
      </w:tr>
    </w:tbl>
    <w:p w14:paraId="4F70CD90" w14:textId="3E84B610"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实际采购时，根据专业需求经与项目组沟通后可适当调整物品种类。</w:t>
      </w:r>
    </w:p>
    <w:p w14:paraId="2BAEE9F9"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1.3 供应商应提供活动当天的现场拍照和摄影服务，并在活动结束后7个工作日内交付不少于30张的精修照片和1部时长为1分30秒到2分钟的活动精彩集锦剪辑视频，视频可播放、去版权。</w:t>
      </w:r>
    </w:p>
    <w:p w14:paraId="614C8528"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1.4 供应商需提供专业的服务团队，负责整体沟通、展台展板等材料设计制作、活动物料准备、拍摄与视频制作、现场布展与管理等，以确保活动的顺利进行。</w:t>
      </w:r>
    </w:p>
    <w:p w14:paraId="1523E2F1"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2、交付成果</w:t>
      </w:r>
    </w:p>
    <w:p w14:paraId="1CC5EC9A"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lastRenderedPageBreak/>
        <w:t>2.1 提供展台的设计方案效果图和各展台装饰展板的设计图电子版，并在活动当天按设计方案和效果图布置9个展台。</w:t>
      </w:r>
    </w:p>
    <w:p w14:paraId="70129A7F"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2.2 提供活动宣传海报电子版（不少于2张），并设计制作活动体验券2500张。</w:t>
      </w:r>
    </w:p>
    <w:p w14:paraId="14BDF014"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2.3 按项目组需求提供活动所需全部物料，具体物品如上表格所示。</w:t>
      </w:r>
    </w:p>
    <w:p w14:paraId="6D21B761"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2.4 活动结束后交付不少于30张的精修照片和1部时长为1分30秒到2分钟的活动精彩集锦剪辑视频，视频可播放、去版权。</w:t>
      </w:r>
    </w:p>
    <w:p w14:paraId="1352D272"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2.5 提供活动当天整场的布展、撤展、拍摄等服务。</w:t>
      </w:r>
    </w:p>
    <w:p w14:paraId="5C15ACA4" w14:textId="77777777" w:rsidR="00EA7110" w:rsidRDefault="00EA7110">
      <w:pPr>
        <w:spacing w:line="360" w:lineRule="auto"/>
        <w:rPr>
          <w:rFonts w:ascii="仿宋" w:eastAsia="仿宋" w:hAnsi="仿宋" w:hint="eastAsia"/>
          <w:sz w:val="24"/>
          <w:szCs w:val="28"/>
        </w:rPr>
      </w:pPr>
    </w:p>
    <w:p w14:paraId="55AFDF25" w14:textId="77777777" w:rsidR="00EA7110"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57106AE7"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1、服务期限及地点:</w:t>
      </w:r>
    </w:p>
    <w:p w14:paraId="362FC86A"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服务期限：自合同签订起至2026年1月10日。</w:t>
      </w:r>
    </w:p>
    <w:p w14:paraId="7667A13F"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地点：上海市工商外国语学校。</w:t>
      </w:r>
    </w:p>
    <w:p w14:paraId="180C0F95"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2、付款方式: 项目完成后一次性付款100%。</w:t>
      </w:r>
    </w:p>
    <w:p w14:paraId="4F89280B" w14:textId="77777777" w:rsidR="00EA7110" w:rsidRDefault="00000000">
      <w:pPr>
        <w:numPr>
          <w:ilvl w:val="0"/>
          <w:numId w:val="1"/>
        </w:numPr>
        <w:spacing w:line="360" w:lineRule="auto"/>
        <w:rPr>
          <w:rFonts w:ascii="仿宋" w:eastAsia="仿宋" w:hAnsi="仿宋" w:hint="eastAsia"/>
          <w:sz w:val="24"/>
          <w:szCs w:val="28"/>
        </w:rPr>
      </w:pPr>
      <w:r>
        <w:rPr>
          <w:rFonts w:ascii="仿宋" w:eastAsia="仿宋" w:hAnsi="仿宋" w:hint="eastAsia"/>
          <w:sz w:val="24"/>
          <w:szCs w:val="28"/>
        </w:rPr>
        <w:t>验收要求或评价标准: 按照项目组要求执行。</w:t>
      </w:r>
    </w:p>
    <w:p w14:paraId="7409C02A" w14:textId="77777777" w:rsidR="00EA7110" w:rsidRDefault="00EA7110">
      <w:pPr>
        <w:spacing w:line="360" w:lineRule="auto"/>
        <w:rPr>
          <w:rFonts w:ascii="仿宋" w:eastAsia="仿宋" w:hAnsi="仿宋" w:hint="eastAsia"/>
          <w:sz w:val="24"/>
          <w:szCs w:val="28"/>
        </w:rPr>
      </w:pPr>
    </w:p>
    <w:p w14:paraId="6E8E91DC" w14:textId="77777777" w:rsidR="00EA7110"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EA711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EA711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EA711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EA711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14:textId="77777777" w:rsidR="00EA711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EA711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lastRenderedPageBreak/>
        <w:t>6、报价货币，均应以人民币元报价。</w:t>
      </w:r>
      <w:r>
        <w:rPr>
          <w:rFonts w:ascii="仿宋" w:eastAsia="仿宋" w:hAnsi="仿宋" w:hint="eastAsia"/>
          <w:sz w:val="24"/>
          <w:szCs w:val="28"/>
        </w:rPr>
        <w:br w:type="page"/>
      </w:r>
    </w:p>
    <w:p w14:paraId="6C70E7C0" w14:textId="77777777" w:rsidR="00EA7110" w:rsidRDefault="00000000">
      <w:pPr>
        <w:spacing w:line="440" w:lineRule="exact"/>
        <w:rPr>
          <w:rFonts w:hint="eastAsia"/>
          <w:sz w:val="24"/>
          <w:szCs w:val="28"/>
        </w:rPr>
      </w:pPr>
      <w:bookmarkStart w:id="0" w:name="OLE_LINK7"/>
      <w:r>
        <w:rPr>
          <w:rFonts w:hint="eastAsia"/>
          <w:sz w:val="24"/>
          <w:szCs w:val="28"/>
        </w:rPr>
        <w:lastRenderedPageBreak/>
        <w:t>附件</w:t>
      </w:r>
      <w:r>
        <w:rPr>
          <w:sz w:val="24"/>
          <w:szCs w:val="28"/>
        </w:rPr>
        <w:t>1</w:t>
      </w:r>
    </w:p>
    <w:p w14:paraId="4277A63D" w14:textId="77777777" w:rsidR="00EA7110"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EA7110"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EA7110"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EA7110"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EA7110"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EA7110"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EA7110"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EA7110"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EA7110"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EA7110"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EA7110" w:rsidRDefault="00EA7110">
      <w:pPr>
        <w:spacing w:line="440" w:lineRule="exact"/>
        <w:rPr>
          <w:rFonts w:ascii="仿宋" w:eastAsia="仿宋" w:hAnsi="仿宋" w:hint="eastAsia"/>
          <w:sz w:val="24"/>
          <w:szCs w:val="28"/>
        </w:rPr>
      </w:pPr>
    </w:p>
    <w:p w14:paraId="0F3B6208" w14:textId="77777777" w:rsidR="00EA7110"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EA7110"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EA7110" w:rsidRDefault="00EA7110">
      <w:pPr>
        <w:spacing w:line="440" w:lineRule="exact"/>
        <w:rPr>
          <w:rFonts w:hint="eastAsia"/>
          <w:b/>
          <w:sz w:val="24"/>
          <w:szCs w:val="28"/>
        </w:rPr>
      </w:pPr>
    </w:p>
    <w:p w14:paraId="459B5343" w14:textId="77777777" w:rsidR="00EA7110" w:rsidRDefault="00000000">
      <w:pPr>
        <w:spacing w:line="440" w:lineRule="exact"/>
        <w:jc w:val="center"/>
        <w:rPr>
          <w:rFonts w:hint="eastAsia"/>
          <w:b/>
          <w:sz w:val="24"/>
          <w:szCs w:val="28"/>
        </w:rPr>
      </w:pPr>
      <w:r>
        <w:rPr>
          <w:rFonts w:hint="eastAsia"/>
          <w:b/>
          <w:sz w:val="24"/>
          <w:szCs w:val="28"/>
        </w:rPr>
        <w:t>报价单</w:t>
      </w:r>
    </w:p>
    <w:p w14:paraId="72D6076E"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EA7110"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EA7110"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EA7110" w:rsidRDefault="00EA7110">
      <w:pPr>
        <w:spacing w:line="440" w:lineRule="exact"/>
        <w:rPr>
          <w:rFonts w:ascii="仿宋" w:eastAsia="仿宋" w:hAnsi="仿宋" w:hint="eastAsia"/>
          <w:sz w:val="24"/>
          <w:szCs w:val="28"/>
        </w:rPr>
      </w:pPr>
    </w:p>
    <w:p w14:paraId="00E8E0CF"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EA7110" w:rsidRDefault="00EA7110">
      <w:pPr>
        <w:spacing w:line="440" w:lineRule="exact"/>
        <w:rPr>
          <w:rFonts w:ascii="仿宋" w:eastAsia="仿宋" w:hAnsi="仿宋" w:hint="eastAsia"/>
          <w:sz w:val="24"/>
          <w:szCs w:val="28"/>
        </w:rPr>
      </w:pPr>
    </w:p>
    <w:p w14:paraId="1EE28F87" w14:textId="77777777" w:rsidR="00EA7110" w:rsidRDefault="00EA7110">
      <w:pPr>
        <w:spacing w:line="440" w:lineRule="exact"/>
        <w:rPr>
          <w:rFonts w:ascii="仿宋" w:eastAsia="仿宋" w:hAnsi="仿宋" w:hint="eastAsia"/>
          <w:sz w:val="24"/>
          <w:szCs w:val="28"/>
        </w:rPr>
      </w:pPr>
    </w:p>
    <w:p w14:paraId="74A8DFA5" w14:textId="77777777" w:rsidR="00EA7110" w:rsidRDefault="00EA7110">
      <w:pPr>
        <w:spacing w:line="440" w:lineRule="exact"/>
        <w:rPr>
          <w:rFonts w:ascii="仿宋" w:eastAsia="仿宋" w:hAnsi="仿宋" w:hint="eastAsia"/>
          <w:sz w:val="24"/>
          <w:szCs w:val="28"/>
        </w:rPr>
      </w:pPr>
    </w:p>
    <w:p w14:paraId="0D98A03A" w14:textId="77777777" w:rsidR="00EA7110" w:rsidRDefault="00EA7110">
      <w:pPr>
        <w:spacing w:line="440" w:lineRule="exact"/>
        <w:rPr>
          <w:rFonts w:ascii="仿宋" w:eastAsia="仿宋" w:hAnsi="仿宋" w:hint="eastAsia"/>
          <w:sz w:val="24"/>
          <w:szCs w:val="28"/>
        </w:rPr>
      </w:pPr>
    </w:p>
    <w:p w14:paraId="3347781C"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EA7110"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EA7110" w:rsidRDefault="00EA7110">
      <w:pPr>
        <w:spacing w:line="440" w:lineRule="exact"/>
        <w:rPr>
          <w:rFonts w:ascii="仿宋" w:eastAsia="仿宋" w:hAnsi="仿宋" w:hint="eastAsia"/>
          <w:sz w:val="24"/>
          <w:szCs w:val="28"/>
        </w:rPr>
      </w:pPr>
    </w:p>
    <w:p w14:paraId="0CC11826" w14:textId="77777777" w:rsidR="00EA7110"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EA7110"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EA7110" w:rsidRDefault="00EA7110">
      <w:pPr>
        <w:spacing w:line="440" w:lineRule="exact"/>
        <w:rPr>
          <w:rFonts w:hint="eastAsia"/>
          <w:b/>
          <w:bCs/>
          <w:sz w:val="24"/>
          <w:szCs w:val="28"/>
        </w:rPr>
      </w:pPr>
    </w:p>
    <w:p w14:paraId="424A3E08" w14:textId="77777777" w:rsidR="00EA7110"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EA7110" w:rsidRDefault="00EA7110">
      <w:pPr>
        <w:spacing w:line="440" w:lineRule="exact"/>
        <w:rPr>
          <w:rFonts w:hint="eastAsia"/>
          <w:b/>
          <w:bCs/>
          <w:sz w:val="24"/>
          <w:szCs w:val="28"/>
        </w:rPr>
      </w:pPr>
    </w:p>
    <w:p w14:paraId="239DD53E" w14:textId="77777777" w:rsidR="00EA7110"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EA7110" w:rsidRDefault="00EA7110">
      <w:pPr>
        <w:spacing w:line="440" w:lineRule="exact"/>
        <w:rPr>
          <w:rFonts w:ascii="仿宋" w:eastAsia="仿宋" w:hAnsi="仿宋" w:hint="eastAsia"/>
          <w:sz w:val="24"/>
          <w:szCs w:val="28"/>
        </w:rPr>
      </w:pPr>
    </w:p>
    <w:p w14:paraId="1ECE6A75" w14:textId="77777777" w:rsidR="00EA7110" w:rsidRDefault="00EA7110">
      <w:pPr>
        <w:spacing w:line="440" w:lineRule="exact"/>
        <w:rPr>
          <w:rFonts w:ascii="仿宋" w:eastAsia="仿宋" w:hAnsi="仿宋" w:hint="eastAsia"/>
          <w:sz w:val="24"/>
          <w:szCs w:val="28"/>
        </w:rPr>
      </w:pPr>
    </w:p>
    <w:p w14:paraId="6FD6D14F" w14:textId="77777777" w:rsidR="00EA7110" w:rsidRDefault="00EA7110">
      <w:pPr>
        <w:spacing w:line="440" w:lineRule="exact"/>
        <w:rPr>
          <w:rFonts w:ascii="仿宋" w:eastAsia="仿宋" w:hAnsi="仿宋" w:hint="eastAsia"/>
          <w:sz w:val="24"/>
          <w:szCs w:val="28"/>
        </w:rPr>
      </w:pPr>
    </w:p>
    <w:p w14:paraId="1F28B67E" w14:textId="77777777" w:rsidR="00EA7110" w:rsidRDefault="00EA7110">
      <w:pPr>
        <w:spacing w:line="440" w:lineRule="exact"/>
        <w:rPr>
          <w:rFonts w:ascii="仿宋" w:eastAsia="仿宋" w:hAnsi="仿宋" w:hint="eastAsia"/>
          <w:sz w:val="24"/>
          <w:szCs w:val="28"/>
        </w:rPr>
      </w:pPr>
    </w:p>
    <w:p w14:paraId="77EDBDBC"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EA7110"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EA7110"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EA7110"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EA7110" w:rsidRDefault="00EA7110">
      <w:pPr>
        <w:spacing w:line="440" w:lineRule="exact"/>
        <w:rPr>
          <w:rFonts w:hint="eastAsia"/>
          <w:sz w:val="24"/>
          <w:szCs w:val="28"/>
        </w:rPr>
        <w:sectPr w:rsidR="00EA7110">
          <w:pgSz w:w="11906" w:h="16838"/>
          <w:pgMar w:top="1440" w:right="1800" w:bottom="1440" w:left="1800" w:header="851" w:footer="992" w:gutter="0"/>
          <w:cols w:space="720"/>
          <w:docGrid w:type="lines" w:linePitch="312"/>
        </w:sectPr>
      </w:pPr>
    </w:p>
    <w:p w14:paraId="1659889B" w14:textId="77777777" w:rsidR="00EA7110"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EA7110" w:rsidRDefault="00EA7110">
      <w:pPr>
        <w:spacing w:line="440" w:lineRule="exact"/>
        <w:rPr>
          <w:rFonts w:hint="eastAsia"/>
          <w:sz w:val="24"/>
          <w:szCs w:val="28"/>
        </w:rPr>
      </w:pPr>
    </w:p>
    <w:p w14:paraId="6B4D63DA" w14:textId="77777777" w:rsidR="00EA7110"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EA7110" w:rsidRDefault="00EA7110">
      <w:pPr>
        <w:spacing w:line="440" w:lineRule="exact"/>
        <w:rPr>
          <w:rFonts w:hint="eastAsia"/>
          <w:b/>
          <w:bCs/>
          <w:sz w:val="24"/>
          <w:szCs w:val="28"/>
        </w:rPr>
      </w:pPr>
    </w:p>
    <w:p w14:paraId="7E067638" w14:textId="77777777" w:rsidR="00EA7110" w:rsidRDefault="00EA7110">
      <w:pPr>
        <w:spacing w:line="440" w:lineRule="exact"/>
        <w:rPr>
          <w:rFonts w:hint="eastAsia"/>
          <w:b/>
          <w:bCs/>
          <w:sz w:val="24"/>
          <w:szCs w:val="28"/>
        </w:rPr>
      </w:pPr>
    </w:p>
    <w:p w14:paraId="58F23B47" w14:textId="77777777" w:rsidR="00EA7110" w:rsidRDefault="00EA7110">
      <w:pPr>
        <w:spacing w:line="440" w:lineRule="exact"/>
        <w:rPr>
          <w:rFonts w:hint="eastAsia"/>
          <w:b/>
          <w:bCs/>
          <w:sz w:val="24"/>
          <w:szCs w:val="28"/>
        </w:rPr>
      </w:pPr>
    </w:p>
    <w:p w14:paraId="5FD8F339" w14:textId="77777777" w:rsidR="00EA7110" w:rsidRDefault="00EA7110">
      <w:pPr>
        <w:spacing w:line="440" w:lineRule="exact"/>
        <w:rPr>
          <w:rFonts w:hint="eastAsia"/>
          <w:sz w:val="24"/>
          <w:szCs w:val="28"/>
        </w:rPr>
        <w:sectPr w:rsidR="00EA7110">
          <w:pgSz w:w="11906" w:h="16838"/>
          <w:pgMar w:top="1440" w:right="1800" w:bottom="1440" w:left="1800" w:header="851" w:footer="992" w:gutter="0"/>
          <w:cols w:space="720"/>
          <w:docGrid w:type="lines" w:linePitch="312"/>
        </w:sectPr>
      </w:pPr>
    </w:p>
    <w:p w14:paraId="20F7C925" w14:textId="77777777" w:rsidR="00EA7110"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EA7110"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EA7110"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EA7110"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EA7110"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EA7110" w:rsidRDefault="00EA7110">
      <w:pPr>
        <w:spacing w:line="440" w:lineRule="exact"/>
        <w:rPr>
          <w:rFonts w:ascii="仿宋" w:eastAsia="仿宋" w:hAnsi="仿宋" w:hint="eastAsia"/>
          <w:sz w:val="24"/>
          <w:szCs w:val="28"/>
        </w:rPr>
      </w:pPr>
    </w:p>
    <w:p w14:paraId="266B6FD2" w14:textId="77777777" w:rsidR="00EA7110"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EA7110"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EA7110"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EA7110"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EA7110" w:rsidRDefault="00EA7110">
      <w:pPr>
        <w:spacing w:line="440" w:lineRule="exact"/>
        <w:rPr>
          <w:rFonts w:hint="eastAsia"/>
          <w:sz w:val="24"/>
          <w:szCs w:val="28"/>
        </w:rPr>
        <w:sectPr w:rsidR="00EA7110">
          <w:pgSz w:w="11906" w:h="16838"/>
          <w:pgMar w:top="1440" w:right="1800" w:bottom="1440" w:left="1800" w:header="851" w:footer="992" w:gutter="0"/>
          <w:cols w:space="720"/>
          <w:docGrid w:type="lines" w:linePitch="312"/>
        </w:sectPr>
      </w:pPr>
    </w:p>
    <w:p w14:paraId="5202A020" w14:textId="77777777" w:rsidR="00EA7110"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EA7110" w:rsidRDefault="00EA7110">
      <w:pPr>
        <w:spacing w:line="440" w:lineRule="exact"/>
        <w:rPr>
          <w:rFonts w:hint="eastAsia"/>
          <w:b/>
          <w:sz w:val="24"/>
          <w:szCs w:val="28"/>
        </w:rPr>
      </w:pPr>
    </w:p>
    <w:p w14:paraId="44DBC4E4" w14:textId="77777777" w:rsidR="00EA7110" w:rsidRDefault="00000000">
      <w:pPr>
        <w:spacing w:line="440" w:lineRule="exact"/>
        <w:jc w:val="center"/>
        <w:rPr>
          <w:rFonts w:hint="eastAsia"/>
          <w:b/>
          <w:bCs/>
          <w:sz w:val="24"/>
          <w:szCs w:val="28"/>
        </w:rPr>
      </w:pPr>
      <w:bookmarkStart w:id="1" w:name="OLE_LINK3"/>
      <w:r>
        <w:rPr>
          <w:rFonts w:hint="eastAsia"/>
          <w:b/>
          <w:sz w:val="24"/>
          <w:szCs w:val="28"/>
        </w:rPr>
        <w:t>近三年项目业绩表</w:t>
      </w:r>
      <w:r>
        <w:rPr>
          <w:rFonts w:hint="eastAsia"/>
          <w:b/>
          <w:bCs/>
          <w:sz w:val="24"/>
          <w:szCs w:val="28"/>
        </w:rPr>
        <w:t>（格式可拟定，业绩表内的项目须提供配套合同复印件）</w:t>
      </w:r>
      <w:bookmarkEnd w:id="1"/>
    </w:p>
    <w:p w14:paraId="4BA04AD8" w14:textId="77777777" w:rsidR="00EA7110" w:rsidRDefault="00EA7110">
      <w:pPr>
        <w:spacing w:line="440" w:lineRule="exact"/>
        <w:jc w:val="center"/>
        <w:rPr>
          <w:rFonts w:hint="eastAsia"/>
          <w:sz w:val="24"/>
          <w:szCs w:val="28"/>
        </w:rPr>
      </w:pPr>
    </w:p>
    <w:p w14:paraId="3E1D403C" w14:textId="77777777" w:rsidR="00EA7110" w:rsidRDefault="00EA7110">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EA7110"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EA7110"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EA7110"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EA7110"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EA7110"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EA7110"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EA7110"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EA7110" w:rsidRDefault="00EA7110">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EA7110" w:rsidRDefault="00EA7110">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EA7110" w:rsidRDefault="00EA7110">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EA7110" w:rsidRDefault="00EA7110">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EA7110" w:rsidRDefault="00EA7110">
            <w:pPr>
              <w:spacing w:line="440" w:lineRule="exact"/>
              <w:rPr>
                <w:rFonts w:ascii="仿宋" w:eastAsia="仿宋" w:hAnsi="仿宋" w:hint="eastAsia"/>
                <w:bCs/>
                <w:sz w:val="24"/>
                <w:szCs w:val="28"/>
              </w:rPr>
            </w:pPr>
          </w:p>
        </w:tc>
      </w:tr>
      <w:tr w:rsidR="00EA7110"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EA7110" w:rsidRDefault="00EA7110">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EA7110" w:rsidRDefault="00EA7110">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EA7110" w:rsidRDefault="00EA711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EA7110" w:rsidRDefault="00EA711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EA7110" w:rsidRDefault="00EA7110">
            <w:pPr>
              <w:spacing w:line="440" w:lineRule="exact"/>
              <w:rPr>
                <w:rFonts w:ascii="仿宋" w:eastAsia="仿宋" w:hAnsi="仿宋" w:hint="eastAsia"/>
                <w:bCs/>
                <w:sz w:val="24"/>
                <w:szCs w:val="28"/>
              </w:rPr>
            </w:pPr>
          </w:p>
        </w:tc>
      </w:tr>
      <w:tr w:rsidR="00EA7110"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EA7110" w:rsidRDefault="00EA7110">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EA7110" w:rsidRDefault="00EA7110">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EA7110" w:rsidRDefault="00EA711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EA7110" w:rsidRDefault="00EA711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EA7110" w:rsidRDefault="00EA7110">
            <w:pPr>
              <w:spacing w:line="440" w:lineRule="exact"/>
              <w:rPr>
                <w:rFonts w:ascii="仿宋" w:eastAsia="仿宋" w:hAnsi="仿宋" w:hint="eastAsia"/>
                <w:bCs/>
                <w:sz w:val="24"/>
                <w:szCs w:val="28"/>
              </w:rPr>
            </w:pPr>
          </w:p>
        </w:tc>
      </w:tr>
      <w:tr w:rsidR="00EA7110"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EA7110" w:rsidRDefault="00EA7110">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EA7110" w:rsidRDefault="00EA7110">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EA7110" w:rsidRDefault="00EA711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EA7110" w:rsidRDefault="00EA711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EA7110" w:rsidRDefault="00EA7110">
            <w:pPr>
              <w:spacing w:line="440" w:lineRule="exact"/>
              <w:rPr>
                <w:rFonts w:ascii="仿宋" w:eastAsia="仿宋" w:hAnsi="仿宋" w:hint="eastAsia"/>
                <w:bCs/>
                <w:sz w:val="24"/>
                <w:szCs w:val="28"/>
              </w:rPr>
            </w:pPr>
          </w:p>
        </w:tc>
      </w:tr>
      <w:tr w:rsidR="00EA7110"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EA7110" w:rsidRDefault="00EA7110">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EA7110" w:rsidRDefault="00EA7110">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EA7110" w:rsidRDefault="00EA711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EA7110" w:rsidRDefault="00EA711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EA7110" w:rsidRDefault="00EA7110">
            <w:pPr>
              <w:spacing w:line="440" w:lineRule="exact"/>
              <w:rPr>
                <w:rFonts w:ascii="仿宋" w:eastAsia="仿宋" w:hAnsi="仿宋" w:hint="eastAsia"/>
                <w:bCs/>
                <w:sz w:val="24"/>
                <w:szCs w:val="28"/>
              </w:rPr>
            </w:pPr>
          </w:p>
        </w:tc>
      </w:tr>
      <w:tr w:rsidR="00EA7110"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EA7110" w:rsidRDefault="00EA7110">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EA7110" w:rsidRDefault="00EA7110">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EA7110" w:rsidRDefault="00EA711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EA7110" w:rsidRDefault="00EA711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EA7110" w:rsidRDefault="00EA7110">
            <w:pPr>
              <w:spacing w:line="440" w:lineRule="exact"/>
              <w:rPr>
                <w:rFonts w:ascii="仿宋" w:eastAsia="仿宋" w:hAnsi="仿宋" w:hint="eastAsia"/>
                <w:bCs/>
                <w:sz w:val="24"/>
                <w:szCs w:val="28"/>
              </w:rPr>
            </w:pPr>
          </w:p>
        </w:tc>
      </w:tr>
    </w:tbl>
    <w:p w14:paraId="6E9C8E1C" w14:textId="77777777" w:rsidR="00EA7110" w:rsidRDefault="00EA7110">
      <w:pPr>
        <w:spacing w:line="440" w:lineRule="exact"/>
        <w:rPr>
          <w:rFonts w:ascii="仿宋" w:eastAsia="仿宋" w:hAnsi="仿宋" w:hint="eastAsia"/>
          <w:bCs/>
          <w:sz w:val="24"/>
          <w:szCs w:val="28"/>
        </w:rPr>
      </w:pPr>
    </w:p>
    <w:p w14:paraId="0704B92B" w14:textId="77777777" w:rsidR="00EA7110" w:rsidRDefault="00EA7110">
      <w:pPr>
        <w:spacing w:line="440" w:lineRule="exact"/>
        <w:rPr>
          <w:rFonts w:ascii="仿宋" w:eastAsia="仿宋" w:hAnsi="仿宋" w:hint="eastAsia"/>
          <w:bCs/>
          <w:sz w:val="24"/>
          <w:szCs w:val="28"/>
        </w:rPr>
      </w:pPr>
    </w:p>
    <w:p w14:paraId="5B4056CC" w14:textId="77777777" w:rsidR="00EA7110" w:rsidRDefault="00EA7110">
      <w:pPr>
        <w:spacing w:line="440" w:lineRule="exact"/>
        <w:rPr>
          <w:rFonts w:ascii="仿宋" w:eastAsia="仿宋" w:hAnsi="仿宋" w:hint="eastAsia"/>
          <w:bCs/>
          <w:sz w:val="24"/>
          <w:szCs w:val="28"/>
        </w:rPr>
      </w:pPr>
    </w:p>
    <w:p w14:paraId="4E4EC872" w14:textId="77777777" w:rsidR="00EA7110"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EA7110"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报价供应商法定代表或其授权人：（签字或盖章）</w:t>
      </w:r>
    </w:p>
    <w:p w14:paraId="424FBD2B" w14:textId="77777777" w:rsidR="00EA7110" w:rsidRDefault="00EA7110">
      <w:pPr>
        <w:spacing w:line="440" w:lineRule="exact"/>
        <w:rPr>
          <w:rFonts w:ascii="仿宋" w:eastAsia="仿宋" w:hAnsi="仿宋" w:hint="eastAsia"/>
          <w:sz w:val="24"/>
          <w:szCs w:val="28"/>
        </w:rPr>
      </w:pPr>
    </w:p>
    <w:p w14:paraId="0818E7E0" w14:textId="77777777" w:rsidR="00EA7110"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EA7110" w:rsidRDefault="00EA7110">
      <w:pPr>
        <w:spacing w:line="440" w:lineRule="exact"/>
        <w:rPr>
          <w:rFonts w:ascii="仿宋" w:eastAsia="仿宋" w:hAnsi="仿宋" w:hint="eastAsia"/>
          <w:b/>
          <w:bCs/>
          <w:sz w:val="24"/>
          <w:szCs w:val="28"/>
        </w:rPr>
      </w:pPr>
    </w:p>
    <w:p w14:paraId="71BC1DE3" w14:textId="77777777" w:rsidR="00EA7110" w:rsidRDefault="00EA7110">
      <w:pPr>
        <w:spacing w:line="440" w:lineRule="exact"/>
        <w:rPr>
          <w:rFonts w:hint="eastAsia"/>
          <w:b/>
          <w:bCs/>
          <w:sz w:val="24"/>
          <w:szCs w:val="28"/>
        </w:rPr>
        <w:sectPr w:rsidR="00EA7110">
          <w:pgSz w:w="11906" w:h="16838"/>
          <w:pgMar w:top="1247" w:right="1474" w:bottom="1247" w:left="1474" w:header="851" w:footer="992" w:gutter="0"/>
          <w:cols w:space="720"/>
        </w:sectPr>
      </w:pPr>
    </w:p>
    <w:p w14:paraId="58D38FD7" w14:textId="77777777" w:rsidR="00EA7110"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EA7110" w:rsidRDefault="00EA7110">
      <w:pPr>
        <w:spacing w:line="440" w:lineRule="exact"/>
        <w:rPr>
          <w:rFonts w:hint="eastAsia"/>
          <w:sz w:val="24"/>
          <w:szCs w:val="28"/>
        </w:rPr>
      </w:pPr>
    </w:p>
    <w:p w14:paraId="4B1505F7" w14:textId="77777777" w:rsidR="00EA7110"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EA7110"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EA7110"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若采购人在本项目采购过程中发现我单位近三年内在政府采购活动中有重大违法记录，我单位将无条件地退出本项目的投标，并承担因此引起的一切后果，</w:t>
      </w:r>
    </w:p>
    <w:p w14:paraId="5E0F449A" w14:textId="77777777" w:rsidR="00EA7110" w:rsidRDefault="00EA7110">
      <w:pPr>
        <w:spacing w:line="440" w:lineRule="exact"/>
        <w:rPr>
          <w:rFonts w:ascii="仿宋" w:eastAsia="仿宋" w:hAnsi="仿宋" w:hint="eastAsia"/>
          <w:bCs/>
          <w:sz w:val="24"/>
          <w:szCs w:val="28"/>
        </w:rPr>
      </w:pPr>
    </w:p>
    <w:p w14:paraId="0AC79DEE" w14:textId="77777777" w:rsidR="00EA7110" w:rsidRDefault="00EA7110">
      <w:pPr>
        <w:spacing w:line="440" w:lineRule="exact"/>
        <w:rPr>
          <w:rFonts w:ascii="仿宋" w:eastAsia="仿宋" w:hAnsi="仿宋" w:hint="eastAsia"/>
          <w:bCs/>
          <w:sz w:val="24"/>
          <w:szCs w:val="28"/>
        </w:rPr>
      </w:pPr>
    </w:p>
    <w:p w14:paraId="27026451" w14:textId="77777777" w:rsidR="00EA7110" w:rsidRDefault="00EA7110">
      <w:pPr>
        <w:spacing w:line="440" w:lineRule="exact"/>
        <w:rPr>
          <w:rFonts w:ascii="仿宋" w:eastAsia="仿宋" w:hAnsi="仿宋" w:hint="eastAsia"/>
          <w:bCs/>
          <w:sz w:val="24"/>
          <w:szCs w:val="28"/>
        </w:rPr>
      </w:pPr>
    </w:p>
    <w:p w14:paraId="21CF3B63" w14:textId="77777777" w:rsidR="00EA7110"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EA7110"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报价供应商法定代表或其授权人：（签字或盖章）</w:t>
      </w:r>
    </w:p>
    <w:p w14:paraId="1E05C731" w14:textId="77777777" w:rsidR="00EA7110" w:rsidRDefault="00EA7110">
      <w:pPr>
        <w:spacing w:line="440" w:lineRule="exact"/>
        <w:rPr>
          <w:rFonts w:ascii="仿宋" w:eastAsia="仿宋" w:hAnsi="仿宋" w:hint="eastAsia"/>
          <w:sz w:val="24"/>
          <w:szCs w:val="28"/>
        </w:rPr>
      </w:pPr>
    </w:p>
    <w:p w14:paraId="14F12443" w14:textId="77777777" w:rsidR="00EA7110"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0"/>
    </w:p>
    <w:p w14:paraId="03281E08" w14:textId="77777777" w:rsidR="00EA7110" w:rsidRDefault="00EA7110">
      <w:pPr>
        <w:spacing w:line="360" w:lineRule="auto"/>
        <w:rPr>
          <w:rFonts w:ascii="仿宋" w:eastAsia="仿宋" w:hAnsi="仿宋" w:hint="eastAsia"/>
          <w:sz w:val="24"/>
          <w:szCs w:val="28"/>
        </w:rPr>
      </w:pPr>
    </w:p>
    <w:p w14:paraId="7EF3F268" w14:textId="77777777" w:rsidR="00EA7110" w:rsidRDefault="00EA7110">
      <w:pPr>
        <w:spacing w:line="360" w:lineRule="auto"/>
        <w:rPr>
          <w:rFonts w:ascii="仿宋" w:eastAsia="仿宋" w:hAnsi="仿宋" w:hint="eastAsia"/>
          <w:sz w:val="24"/>
          <w:szCs w:val="28"/>
        </w:rPr>
      </w:pPr>
    </w:p>
    <w:p w14:paraId="0E123E4D" w14:textId="77777777" w:rsidR="00EA7110" w:rsidRDefault="00EA7110">
      <w:pPr>
        <w:spacing w:line="360" w:lineRule="auto"/>
        <w:rPr>
          <w:rFonts w:ascii="仿宋" w:eastAsia="仿宋" w:hAnsi="仿宋" w:hint="eastAsia"/>
          <w:sz w:val="24"/>
          <w:szCs w:val="28"/>
        </w:rPr>
      </w:pPr>
    </w:p>
    <w:p w14:paraId="0BE393FA" w14:textId="77777777" w:rsidR="00EA7110" w:rsidRDefault="00EA7110">
      <w:pPr>
        <w:spacing w:line="360" w:lineRule="auto"/>
        <w:rPr>
          <w:rFonts w:ascii="仿宋" w:eastAsia="仿宋" w:hAnsi="仿宋" w:hint="eastAsia"/>
          <w:sz w:val="24"/>
          <w:szCs w:val="28"/>
        </w:rPr>
      </w:pPr>
    </w:p>
    <w:p w14:paraId="6F7CE090" w14:textId="77777777" w:rsidR="00EA7110" w:rsidRDefault="00EA7110">
      <w:pPr>
        <w:spacing w:line="360" w:lineRule="auto"/>
        <w:rPr>
          <w:rFonts w:ascii="仿宋" w:eastAsia="仿宋" w:hAnsi="仿宋" w:hint="eastAsia"/>
          <w:sz w:val="24"/>
          <w:szCs w:val="28"/>
        </w:rPr>
      </w:pPr>
    </w:p>
    <w:p w14:paraId="34D691E0" w14:textId="77777777" w:rsidR="00EA7110" w:rsidRDefault="00EA7110">
      <w:pPr>
        <w:spacing w:line="360" w:lineRule="auto"/>
        <w:rPr>
          <w:rFonts w:ascii="仿宋" w:eastAsia="仿宋" w:hAnsi="仿宋" w:hint="eastAsia"/>
          <w:sz w:val="24"/>
          <w:szCs w:val="28"/>
        </w:rPr>
      </w:pPr>
    </w:p>
    <w:p w14:paraId="5D3E1A46" w14:textId="77777777" w:rsidR="00EA7110" w:rsidRDefault="00EA7110">
      <w:pPr>
        <w:spacing w:line="360" w:lineRule="auto"/>
        <w:rPr>
          <w:rFonts w:ascii="仿宋" w:eastAsia="仿宋" w:hAnsi="仿宋" w:hint="eastAsia"/>
          <w:sz w:val="24"/>
          <w:szCs w:val="28"/>
        </w:rPr>
      </w:pPr>
    </w:p>
    <w:p w14:paraId="38C85596" w14:textId="77777777" w:rsidR="00EA7110" w:rsidRDefault="00EA7110">
      <w:pPr>
        <w:spacing w:line="360" w:lineRule="auto"/>
        <w:rPr>
          <w:rFonts w:ascii="仿宋" w:eastAsia="仿宋" w:hAnsi="仿宋" w:hint="eastAsia"/>
          <w:sz w:val="24"/>
          <w:szCs w:val="28"/>
        </w:rPr>
      </w:pPr>
    </w:p>
    <w:p w14:paraId="3230076C" w14:textId="77777777" w:rsidR="00EA7110" w:rsidRDefault="00EA7110">
      <w:pPr>
        <w:spacing w:line="360" w:lineRule="auto"/>
        <w:rPr>
          <w:rFonts w:ascii="仿宋" w:eastAsia="仿宋" w:hAnsi="仿宋" w:hint="eastAsia"/>
          <w:sz w:val="24"/>
          <w:szCs w:val="28"/>
        </w:rPr>
      </w:pPr>
    </w:p>
    <w:p w14:paraId="02B1F666" w14:textId="77777777" w:rsidR="00EA7110" w:rsidRDefault="00EA7110">
      <w:pPr>
        <w:spacing w:line="360" w:lineRule="auto"/>
        <w:rPr>
          <w:rFonts w:ascii="仿宋" w:eastAsia="仿宋" w:hAnsi="仿宋" w:hint="eastAsia"/>
          <w:sz w:val="24"/>
          <w:szCs w:val="28"/>
        </w:rPr>
      </w:pPr>
    </w:p>
    <w:p w14:paraId="0609A858" w14:textId="77777777" w:rsidR="00EA7110" w:rsidRDefault="00EA7110">
      <w:pPr>
        <w:spacing w:line="360" w:lineRule="auto"/>
        <w:rPr>
          <w:rFonts w:ascii="仿宋" w:eastAsia="仿宋" w:hAnsi="仿宋" w:hint="eastAsia"/>
          <w:sz w:val="24"/>
          <w:szCs w:val="28"/>
        </w:rPr>
      </w:pPr>
    </w:p>
    <w:p w14:paraId="217B4587" w14:textId="77777777" w:rsidR="00EA7110" w:rsidRDefault="00EA7110">
      <w:pPr>
        <w:spacing w:line="360" w:lineRule="auto"/>
        <w:rPr>
          <w:rFonts w:ascii="仿宋" w:eastAsia="仿宋" w:hAnsi="仿宋" w:hint="eastAsia"/>
          <w:sz w:val="24"/>
          <w:szCs w:val="28"/>
        </w:rPr>
      </w:pPr>
    </w:p>
    <w:p w14:paraId="5298C05F" w14:textId="77777777" w:rsidR="00EA7110" w:rsidRDefault="00EA7110">
      <w:pPr>
        <w:spacing w:line="360" w:lineRule="auto"/>
        <w:rPr>
          <w:rFonts w:ascii="仿宋" w:eastAsia="仿宋" w:hAnsi="仿宋" w:hint="eastAsia"/>
          <w:sz w:val="24"/>
          <w:szCs w:val="28"/>
        </w:rPr>
      </w:pPr>
    </w:p>
    <w:p w14:paraId="23ACDF9E" w14:textId="77777777" w:rsidR="00EA7110" w:rsidRDefault="00EA7110">
      <w:pPr>
        <w:spacing w:line="360" w:lineRule="auto"/>
        <w:rPr>
          <w:rFonts w:ascii="仿宋" w:eastAsia="仿宋" w:hAnsi="仿宋" w:hint="eastAsia"/>
          <w:sz w:val="24"/>
          <w:szCs w:val="28"/>
        </w:rPr>
      </w:pPr>
    </w:p>
    <w:p w14:paraId="2757D259" w14:textId="77777777" w:rsidR="00EA7110" w:rsidRDefault="00EA7110">
      <w:pPr>
        <w:spacing w:line="360" w:lineRule="auto"/>
        <w:rPr>
          <w:rFonts w:ascii="仿宋" w:eastAsia="仿宋" w:hAnsi="仿宋" w:hint="eastAsia"/>
          <w:sz w:val="24"/>
          <w:szCs w:val="28"/>
        </w:rPr>
      </w:pPr>
    </w:p>
    <w:p w14:paraId="33BCE368" w14:textId="77777777" w:rsidR="00EA7110" w:rsidRDefault="00EA7110">
      <w:pPr>
        <w:spacing w:line="360" w:lineRule="auto"/>
        <w:rPr>
          <w:rFonts w:ascii="仿宋" w:eastAsia="仿宋" w:hAnsi="仿宋" w:hint="eastAsia"/>
          <w:sz w:val="24"/>
          <w:szCs w:val="28"/>
        </w:rPr>
      </w:pPr>
    </w:p>
    <w:tbl>
      <w:tblPr>
        <w:tblStyle w:val="af"/>
        <w:tblW w:w="0" w:type="auto"/>
        <w:tblLayout w:type="fixed"/>
        <w:tblLook w:val="04A0" w:firstRow="1" w:lastRow="0" w:firstColumn="1" w:lastColumn="0" w:noHBand="0" w:noVBand="1"/>
      </w:tblPr>
      <w:tblGrid>
        <w:gridCol w:w="596"/>
        <w:gridCol w:w="1075"/>
        <w:gridCol w:w="6546"/>
      </w:tblGrid>
      <w:tr w:rsidR="00EA7110" w14:paraId="4478404C" w14:textId="77777777">
        <w:tc>
          <w:tcPr>
            <w:tcW w:w="596" w:type="dxa"/>
            <w:vAlign w:val="center"/>
          </w:tcPr>
          <w:p w14:paraId="63AB51AF"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lastRenderedPageBreak/>
              <w:t>序号</w:t>
            </w:r>
          </w:p>
        </w:tc>
        <w:tc>
          <w:tcPr>
            <w:tcW w:w="1075" w:type="dxa"/>
            <w:vAlign w:val="center"/>
          </w:tcPr>
          <w:p w14:paraId="3E699219"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评分内容</w:t>
            </w:r>
          </w:p>
        </w:tc>
        <w:tc>
          <w:tcPr>
            <w:tcW w:w="6546" w:type="dxa"/>
            <w:vAlign w:val="center"/>
          </w:tcPr>
          <w:p w14:paraId="731695A8"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评审标准</w:t>
            </w:r>
          </w:p>
        </w:tc>
      </w:tr>
      <w:tr w:rsidR="00EA7110" w14:paraId="6BA7D205" w14:textId="77777777">
        <w:trPr>
          <w:trHeight w:val="1157"/>
        </w:trPr>
        <w:tc>
          <w:tcPr>
            <w:tcW w:w="596" w:type="dxa"/>
            <w:vAlign w:val="center"/>
          </w:tcPr>
          <w:p w14:paraId="54477D99"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1</w:t>
            </w:r>
          </w:p>
        </w:tc>
        <w:tc>
          <w:tcPr>
            <w:tcW w:w="1075" w:type="dxa"/>
            <w:vAlign w:val="center"/>
          </w:tcPr>
          <w:p w14:paraId="7389F8CD"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项目</w:t>
            </w:r>
          </w:p>
          <w:p w14:paraId="55AA3631"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报价</w:t>
            </w:r>
          </w:p>
          <w:p w14:paraId="7DEDC6F2"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30分</w:t>
            </w:r>
          </w:p>
        </w:tc>
        <w:tc>
          <w:tcPr>
            <w:tcW w:w="6546" w:type="dxa"/>
          </w:tcPr>
          <w:p w14:paraId="25F62741" w14:textId="77777777" w:rsidR="00EA7110" w:rsidRDefault="00000000">
            <w:pPr>
              <w:jc w:val="left"/>
              <w:rPr>
                <w:rFonts w:ascii="仿宋" w:eastAsia="仿宋" w:hAnsi="仿宋" w:cs="仿宋" w:hint="eastAsia"/>
                <w:bCs/>
                <w:kern w:val="0"/>
                <w:sz w:val="24"/>
                <w:szCs w:val="24"/>
              </w:rPr>
            </w:pPr>
            <w:r>
              <w:rPr>
                <w:rFonts w:ascii="仿宋" w:eastAsia="仿宋" w:hAnsi="仿宋" w:cs="仿宋" w:hint="eastAsia"/>
                <w:bCs/>
                <w:kern w:val="0"/>
                <w:sz w:val="24"/>
                <w:szCs w:val="24"/>
              </w:rPr>
              <w:t>（1）满足招标文件要求，且投标价格最低的投标报价为基准价，得满分。</w:t>
            </w:r>
          </w:p>
          <w:p w14:paraId="6F4CAD78" w14:textId="77777777" w:rsidR="00EA7110" w:rsidRDefault="00000000">
            <w:pPr>
              <w:spacing w:line="360" w:lineRule="auto"/>
              <w:jc w:val="left"/>
              <w:rPr>
                <w:rFonts w:ascii="仿宋" w:eastAsia="仿宋" w:hAnsi="仿宋" w:cs="仿宋" w:hint="eastAsia"/>
                <w:kern w:val="0"/>
                <w:sz w:val="24"/>
                <w:szCs w:val="24"/>
              </w:rPr>
            </w:pPr>
            <w:r>
              <w:rPr>
                <w:rFonts w:ascii="仿宋" w:eastAsia="仿宋" w:hAnsi="仿宋" w:cs="仿宋" w:hint="eastAsia"/>
                <w:bCs/>
                <w:kern w:val="0"/>
                <w:sz w:val="24"/>
                <w:szCs w:val="24"/>
              </w:rPr>
              <w:t>（2）计算得分：投标报价得分=（评标基准价/投标报价）*价格权值。</w:t>
            </w:r>
          </w:p>
        </w:tc>
      </w:tr>
      <w:tr w:rsidR="00EA7110" w14:paraId="70AB5B33" w14:textId="77777777">
        <w:trPr>
          <w:trHeight w:val="1157"/>
        </w:trPr>
        <w:tc>
          <w:tcPr>
            <w:tcW w:w="596" w:type="dxa"/>
            <w:vAlign w:val="center"/>
          </w:tcPr>
          <w:p w14:paraId="20310CB8"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2</w:t>
            </w:r>
          </w:p>
        </w:tc>
        <w:tc>
          <w:tcPr>
            <w:tcW w:w="1075" w:type="dxa"/>
            <w:vAlign w:val="center"/>
          </w:tcPr>
          <w:p w14:paraId="43D4E287"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服务</w:t>
            </w:r>
          </w:p>
          <w:p w14:paraId="14C1AEE9"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方案</w:t>
            </w:r>
          </w:p>
          <w:p w14:paraId="655FDFBB"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35分</w:t>
            </w:r>
          </w:p>
        </w:tc>
        <w:tc>
          <w:tcPr>
            <w:tcW w:w="6546" w:type="dxa"/>
          </w:tcPr>
          <w:p w14:paraId="2A1706E4" w14:textId="77777777" w:rsidR="00EA7110" w:rsidRDefault="00000000">
            <w:pPr>
              <w:spacing w:line="360" w:lineRule="auto"/>
              <w:jc w:val="left"/>
              <w:rPr>
                <w:rFonts w:ascii="仿宋" w:eastAsia="仿宋" w:hAnsi="仿宋" w:cs="仿宋" w:hint="eastAsia"/>
                <w:kern w:val="0"/>
                <w:sz w:val="24"/>
                <w:szCs w:val="24"/>
              </w:rPr>
            </w:pPr>
            <w:r>
              <w:rPr>
                <w:rFonts w:ascii="仿宋" w:eastAsia="仿宋" w:hAnsi="仿宋" w:cs="仿宋" w:hint="eastAsia"/>
                <w:kern w:val="0"/>
                <w:sz w:val="24"/>
                <w:szCs w:val="24"/>
              </w:rPr>
              <w:t>服务方案清晰、完备、目标明确、切合本项目的特点和要求且合理可行者，得25-35分；</w:t>
            </w:r>
          </w:p>
          <w:p w14:paraId="50701944" w14:textId="77777777" w:rsidR="00EA7110" w:rsidRDefault="00000000">
            <w:pPr>
              <w:spacing w:line="360" w:lineRule="auto"/>
              <w:jc w:val="left"/>
              <w:rPr>
                <w:rFonts w:ascii="仿宋" w:eastAsia="仿宋" w:hAnsi="仿宋" w:cs="仿宋" w:hint="eastAsia"/>
                <w:kern w:val="0"/>
                <w:sz w:val="24"/>
                <w:szCs w:val="24"/>
              </w:rPr>
            </w:pPr>
            <w:r>
              <w:rPr>
                <w:rFonts w:ascii="仿宋" w:eastAsia="仿宋" w:hAnsi="仿宋" w:cs="仿宋" w:hint="eastAsia"/>
                <w:kern w:val="0"/>
                <w:sz w:val="24"/>
                <w:szCs w:val="24"/>
              </w:rPr>
              <w:t>服务方案较为合理可靠的，得15-24分；</w:t>
            </w:r>
          </w:p>
          <w:p w14:paraId="778627A2" w14:textId="77777777" w:rsidR="00EA7110" w:rsidRDefault="00000000">
            <w:pPr>
              <w:spacing w:line="360" w:lineRule="auto"/>
              <w:jc w:val="left"/>
              <w:rPr>
                <w:rFonts w:ascii="仿宋" w:eastAsia="仿宋" w:hAnsi="仿宋" w:cs="仿宋" w:hint="eastAsia"/>
                <w:kern w:val="0"/>
                <w:sz w:val="24"/>
                <w:szCs w:val="24"/>
              </w:rPr>
            </w:pPr>
            <w:r>
              <w:rPr>
                <w:rFonts w:ascii="仿宋" w:eastAsia="仿宋" w:hAnsi="仿宋" w:cs="仿宋" w:hint="eastAsia"/>
                <w:kern w:val="0"/>
                <w:sz w:val="24"/>
                <w:szCs w:val="24"/>
              </w:rPr>
              <w:t>服务方案一般、针对性和可行性不足者，得1-14分。</w:t>
            </w:r>
          </w:p>
        </w:tc>
      </w:tr>
      <w:tr w:rsidR="00EA7110" w14:paraId="64598655" w14:textId="77777777">
        <w:trPr>
          <w:trHeight w:val="1157"/>
        </w:trPr>
        <w:tc>
          <w:tcPr>
            <w:tcW w:w="596" w:type="dxa"/>
            <w:vAlign w:val="center"/>
          </w:tcPr>
          <w:p w14:paraId="78D69C59"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3</w:t>
            </w:r>
          </w:p>
        </w:tc>
        <w:tc>
          <w:tcPr>
            <w:tcW w:w="1075" w:type="dxa"/>
            <w:vAlign w:val="center"/>
          </w:tcPr>
          <w:p w14:paraId="4257DD86"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类似</w:t>
            </w:r>
          </w:p>
          <w:p w14:paraId="089887AB"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项目</w:t>
            </w:r>
          </w:p>
          <w:p w14:paraId="5C390707"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业绩</w:t>
            </w:r>
          </w:p>
          <w:p w14:paraId="12CF8BC3"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15分</w:t>
            </w:r>
          </w:p>
        </w:tc>
        <w:tc>
          <w:tcPr>
            <w:tcW w:w="6546" w:type="dxa"/>
          </w:tcPr>
          <w:p w14:paraId="3F3160C0" w14:textId="77777777" w:rsidR="00EA7110" w:rsidRDefault="00000000">
            <w:pPr>
              <w:spacing w:line="360" w:lineRule="auto"/>
              <w:jc w:val="left"/>
              <w:rPr>
                <w:rFonts w:ascii="仿宋" w:eastAsia="仿宋" w:hAnsi="仿宋" w:cs="仿宋" w:hint="eastAsia"/>
                <w:kern w:val="0"/>
                <w:sz w:val="24"/>
                <w:szCs w:val="24"/>
              </w:rPr>
            </w:pPr>
            <w:r>
              <w:rPr>
                <w:rFonts w:ascii="仿宋" w:eastAsia="仿宋" w:hAnsi="仿宋" w:cs="仿宋" w:hint="eastAsia"/>
                <w:kern w:val="0"/>
                <w:sz w:val="24"/>
                <w:szCs w:val="24"/>
              </w:rPr>
              <w:t>近三年，具有类似项目业绩，以提供的合同或中标通知书为准：每提供1个得5分，满分15分。</w:t>
            </w:r>
          </w:p>
        </w:tc>
      </w:tr>
      <w:tr w:rsidR="00EA7110" w14:paraId="6A433005" w14:textId="77777777">
        <w:trPr>
          <w:trHeight w:val="1157"/>
        </w:trPr>
        <w:tc>
          <w:tcPr>
            <w:tcW w:w="596" w:type="dxa"/>
            <w:vAlign w:val="center"/>
          </w:tcPr>
          <w:p w14:paraId="18715DEE"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4</w:t>
            </w:r>
          </w:p>
        </w:tc>
        <w:tc>
          <w:tcPr>
            <w:tcW w:w="1075" w:type="dxa"/>
            <w:vAlign w:val="center"/>
          </w:tcPr>
          <w:p w14:paraId="30F53AEA"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人员</w:t>
            </w:r>
          </w:p>
          <w:p w14:paraId="2E7DC2A1"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配备</w:t>
            </w:r>
          </w:p>
          <w:p w14:paraId="6D90B7FE"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10分</w:t>
            </w:r>
          </w:p>
        </w:tc>
        <w:tc>
          <w:tcPr>
            <w:tcW w:w="6546" w:type="dxa"/>
          </w:tcPr>
          <w:p w14:paraId="35965340" w14:textId="77777777" w:rsidR="00EA7110" w:rsidRDefault="00000000">
            <w:pPr>
              <w:spacing w:line="360" w:lineRule="auto"/>
              <w:jc w:val="left"/>
              <w:rPr>
                <w:rFonts w:ascii="仿宋" w:eastAsia="仿宋" w:hAnsi="仿宋" w:cs="仿宋" w:hint="eastAsia"/>
                <w:kern w:val="0"/>
                <w:sz w:val="24"/>
                <w:szCs w:val="24"/>
              </w:rPr>
            </w:pPr>
            <w:r>
              <w:rPr>
                <w:rFonts w:ascii="仿宋" w:eastAsia="仿宋" w:hAnsi="仿宋" w:cs="仿宋" w:hint="eastAsia"/>
                <w:kern w:val="0"/>
                <w:sz w:val="24"/>
                <w:szCs w:val="24"/>
              </w:rPr>
              <w:t>项目负责人及项目团队配备符合采购要求，项目负责人经历丰富，人员配备科学、合理，综合实力强者，得8-10 分；</w:t>
            </w:r>
          </w:p>
          <w:p w14:paraId="03E2F36E" w14:textId="77777777" w:rsidR="00EA7110" w:rsidRDefault="00000000">
            <w:pPr>
              <w:spacing w:line="360" w:lineRule="auto"/>
              <w:jc w:val="left"/>
              <w:rPr>
                <w:rFonts w:ascii="仿宋" w:eastAsia="仿宋" w:hAnsi="仿宋" w:cs="仿宋" w:hint="eastAsia"/>
                <w:kern w:val="0"/>
                <w:sz w:val="24"/>
                <w:szCs w:val="24"/>
              </w:rPr>
            </w:pPr>
            <w:r>
              <w:rPr>
                <w:rFonts w:ascii="仿宋" w:eastAsia="仿宋" w:hAnsi="仿宋" w:cs="仿宋" w:hint="eastAsia"/>
                <w:kern w:val="0"/>
                <w:sz w:val="24"/>
                <w:szCs w:val="24"/>
              </w:rPr>
              <w:t>项目负责人及项目团队配备符合采购要求，人员配备基本合理者，得5-7 分；</w:t>
            </w:r>
          </w:p>
          <w:p w14:paraId="3C489335" w14:textId="77777777" w:rsidR="00EA7110" w:rsidRDefault="00000000">
            <w:pPr>
              <w:spacing w:line="360" w:lineRule="auto"/>
              <w:jc w:val="left"/>
              <w:rPr>
                <w:rFonts w:ascii="仿宋" w:eastAsia="仿宋" w:hAnsi="仿宋" w:cs="仿宋" w:hint="eastAsia"/>
                <w:kern w:val="0"/>
                <w:sz w:val="24"/>
                <w:szCs w:val="24"/>
              </w:rPr>
            </w:pPr>
            <w:r>
              <w:rPr>
                <w:rFonts w:ascii="仿宋" w:eastAsia="仿宋" w:hAnsi="仿宋" w:cs="仿宋" w:hint="eastAsia"/>
                <w:kern w:val="0"/>
                <w:sz w:val="24"/>
                <w:szCs w:val="24"/>
              </w:rPr>
              <w:t>项目负责人及项目团队配备基本符合采购要求，项目组人员配备稍有欠缺者，得1-4分。</w:t>
            </w:r>
          </w:p>
        </w:tc>
      </w:tr>
      <w:tr w:rsidR="00EA7110" w14:paraId="3A4F6858" w14:textId="77777777">
        <w:trPr>
          <w:trHeight w:val="1157"/>
        </w:trPr>
        <w:tc>
          <w:tcPr>
            <w:tcW w:w="596" w:type="dxa"/>
            <w:vAlign w:val="center"/>
          </w:tcPr>
          <w:p w14:paraId="598349E3"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5</w:t>
            </w:r>
          </w:p>
        </w:tc>
        <w:tc>
          <w:tcPr>
            <w:tcW w:w="1075" w:type="dxa"/>
            <w:vAlign w:val="center"/>
          </w:tcPr>
          <w:p w14:paraId="2ADBF555"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增值</w:t>
            </w:r>
          </w:p>
          <w:p w14:paraId="1CB66F98"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服务</w:t>
            </w:r>
          </w:p>
          <w:p w14:paraId="1DE3E3CD"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10分</w:t>
            </w:r>
          </w:p>
        </w:tc>
        <w:tc>
          <w:tcPr>
            <w:tcW w:w="6546" w:type="dxa"/>
          </w:tcPr>
          <w:p w14:paraId="4AA6F12F" w14:textId="77777777" w:rsidR="00EA7110" w:rsidRDefault="00000000">
            <w:pPr>
              <w:pStyle w:val="Style2"/>
              <w:ind w:firstLineChars="0" w:firstLine="0"/>
              <w:jc w:val="left"/>
              <w:rPr>
                <w:rFonts w:ascii="仿宋" w:eastAsia="仿宋" w:hAnsi="仿宋" w:cs="仿宋" w:hint="eastAsia"/>
                <w:kern w:val="0"/>
                <w:sz w:val="24"/>
                <w:szCs w:val="24"/>
              </w:rPr>
            </w:pPr>
            <w:r>
              <w:rPr>
                <w:rFonts w:ascii="仿宋" w:eastAsia="仿宋" w:hAnsi="仿宋" w:cs="仿宋" w:hint="eastAsia"/>
                <w:kern w:val="0"/>
                <w:sz w:val="24"/>
                <w:szCs w:val="24"/>
              </w:rPr>
              <w:t>根据供应商提供的增值服务进行评分：</w:t>
            </w:r>
          </w:p>
          <w:p w14:paraId="017F7D62" w14:textId="77777777" w:rsidR="00EA7110" w:rsidRDefault="00000000">
            <w:pPr>
              <w:pStyle w:val="Style2"/>
              <w:ind w:firstLineChars="0" w:firstLine="0"/>
              <w:jc w:val="left"/>
              <w:rPr>
                <w:rFonts w:ascii="仿宋" w:eastAsia="仿宋" w:hAnsi="仿宋" w:cs="仿宋" w:hint="eastAsia"/>
                <w:kern w:val="0"/>
                <w:sz w:val="24"/>
                <w:szCs w:val="24"/>
              </w:rPr>
            </w:pPr>
            <w:r>
              <w:rPr>
                <w:rFonts w:ascii="仿宋" w:eastAsia="仿宋" w:hAnsi="仿宋" w:cs="仿宋" w:hint="eastAsia"/>
                <w:kern w:val="0"/>
                <w:sz w:val="24"/>
                <w:szCs w:val="24"/>
              </w:rPr>
              <w:t>提出的增值服务具有很强的合理性，可操作性好，得8-10分；</w:t>
            </w:r>
          </w:p>
          <w:p w14:paraId="12F9BBE5" w14:textId="77777777" w:rsidR="00EA7110" w:rsidRDefault="00000000">
            <w:pPr>
              <w:pStyle w:val="Style2"/>
              <w:ind w:firstLineChars="0" w:firstLine="0"/>
              <w:jc w:val="left"/>
              <w:rPr>
                <w:rFonts w:ascii="仿宋" w:eastAsia="仿宋" w:hAnsi="仿宋" w:cs="仿宋" w:hint="eastAsia"/>
                <w:kern w:val="0"/>
                <w:sz w:val="24"/>
                <w:szCs w:val="24"/>
              </w:rPr>
            </w:pPr>
            <w:r>
              <w:rPr>
                <w:rFonts w:ascii="仿宋" w:eastAsia="仿宋" w:hAnsi="仿宋" w:cs="仿宋" w:hint="eastAsia"/>
                <w:kern w:val="0"/>
                <w:sz w:val="24"/>
                <w:szCs w:val="24"/>
              </w:rPr>
              <w:t>提出的增值服务具有一定的合理性，可操作性一般，得5-7分；</w:t>
            </w:r>
          </w:p>
          <w:p w14:paraId="11AA08E0" w14:textId="77777777" w:rsidR="00EA7110" w:rsidRDefault="00000000">
            <w:pPr>
              <w:pStyle w:val="Style2"/>
              <w:ind w:firstLineChars="0" w:firstLine="0"/>
              <w:jc w:val="left"/>
              <w:rPr>
                <w:rFonts w:ascii="仿宋" w:eastAsia="仿宋" w:hAnsi="仿宋" w:cs="仿宋" w:hint="eastAsia"/>
                <w:kern w:val="0"/>
                <w:sz w:val="24"/>
                <w:szCs w:val="24"/>
              </w:rPr>
            </w:pPr>
            <w:r>
              <w:rPr>
                <w:rFonts w:ascii="仿宋" w:eastAsia="仿宋" w:hAnsi="仿宋" w:cs="仿宋" w:hint="eastAsia"/>
                <w:kern w:val="0"/>
                <w:sz w:val="24"/>
                <w:szCs w:val="24"/>
              </w:rPr>
              <w:t>提出的增值服务针对较差，较粗糙，得1-4分；</w:t>
            </w:r>
          </w:p>
          <w:p w14:paraId="43233FB2" w14:textId="77777777" w:rsidR="00EA7110" w:rsidRDefault="00000000">
            <w:pPr>
              <w:spacing w:line="360" w:lineRule="auto"/>
              <w:jc w:val="left"/>
              <w:rPr>
                <w:rFonts w:ascii="仿宋" w:eastAsia="仿宋" w:hAnsi="仿宋" w:cs="仿宋" w:hint="eastAsia"/>
                <w:kern w:val="0"/>
                <w:sz w:val="24"/>
                <w:szCs w:val="24"/>
              </w:rPr>
            </w:pPr>
            <w:r>
              <w:rPr>
                <w:rFonts w:ascii="仿宋" w:eastAsia="仿宋" w:hAnsi="仿宋" w:cs="仿宋" w:hint="eastAsia"/>
                <w:bCs/>
                <w:kern w:val="0"/>
                <w:sz w:val="24"/>
                <w:szCs w:val="24"/>
              </w:rPr>
              <w:t>未提供相关内容或方案与项目要求不相关的，得0分。</w:t>
            </w:r>
          </w:p>
        </w:tc>
      </w:tr>
      <w:tr w:rsidR="00EA7110" w14:paraId="3B87E4B2" w14:textId="77777777">
        <w:trPr>
          <w:trHeight w:val="561"/>
        </w:trPr>
        <w:tc>
          <w:tcPr>
            <w:tcW w:w="596" w:type="dxa"/>
            <w:vAlign w:val="center"/>
          </w:tcPr>
          <w:p w14:paraId="1362BD81" w14:textId="77777777" w:rsidR="00EA7110" w:rsidRDefault="00EA7110">
            <w:pPr>
              <w:jc w:val="center"/>
              <w:rPr>
                <w:rFonts w:ascii="仿宋" w:eastAsia="仿宋" w:hAnsi="仿宋" w:cs="仿宋" w:hint="eastAsia"/>
                <w:kern w:val="0"/>
                <w:sz w:val="24"/>
                <w:szCs w:val="24"/>
              </w:rPr>
            </w:pPr>
          </w:p>
        </w:tc>
        <w:tc>
          <w:tcPr>
            <w:tcW w:w="1075" w:type="dxa"/>
            <w:vAlign w:val="center"/>
          </w:tcPr>
          <w:p w14:paraId="4E0CC6EB"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总分</w:t>
            </w:r>
          </w:p>
          <w:p w14:paraId="5B380308" w14:textId="77777777" w:rsidR="00EA7110"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100分</w:t>
            </w:r>
          </w:p>
        </w:tc>
        <w:tc>
          <w:tcPr>
            <w:tcW w:w="6546" w:type="dxa"/>
          </w:tcPr>
          <w:p w14:paraId="0ED925B2" w14:textId="77777777" w:rsidR="00EA7110" w:rsidRDefault="00EA7110">
            <w:pPr>
              <w:jc w:val="center"/>
              <w:rPr>
                <w:rFonts w:ascii="仿宋" w:eastAsia="仿宋" w:hAnsi="仿宋" w:cs="仿宋" w:hint="eastAsia"/>
                <w:kern w:val="0"/>
                <w:sz w:val="24"/>
                <w:szCs w:val="24"/>
              </w:rPr>
            </w:pPr>
          </w:p>
        </w:tc>
      </w:tr>
    </w:tbl>
    <w:p w14:paraId="713673FB" w14:textId="77777777" w:rsidR="00EA7110" w:rsidRDefault="00EA7110">
      <w:pPr>
        <w:spacing w:line="360" w:lineRule="auto"/>
        <w:rPr>
          <w:rFonts w:ascii="仿宋" w:eastAsia="仿宋" w:hAnsi="仿宋" w:hint="eastAsia"/>
          <w:sz w:val="24"/>
          <w:szCs w:val="28"/>
        </w:rPr>
      </w:pPr>
    </w:p>
    <w:sectPr w:rsidR="00EA7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8467E1"/>
    <w:multiLevelType w:val="singleLevel"/>
    <w:tmpl w:val="E28467E1"/>
    <w:lvl w:ilvl="0">
      <w:start w:val="3"/>
      <w:numFmt w:val="decimal"/>
      <w:suff w:val="nothing"/>
      <w:lvlText w:val="%1、"/>
      <w:lvlJc w:val="left"/>
    </w:lvl>
  </w:abstractNum>
  <w:abstractNum w:abstractNumId="1"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2"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111437217">
    <w:abstractNumId w:val="0"/>
  </w:num>
  <w:num w:numId="2" w16cid:durableId="403992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4681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531A8"/>
    <w:rsid w:val="000F01F7"/>
    <w:rsid w:val="001129F2"/>
    <w:rsid w:val="00192128"/>
    <w:rsid w:val="00322246"/>
    <w:rsid w:val="00386DEB"/>
    <w:rsid w:val="003A489D"/>
    <w:rsid w:val="0042309A"/>
    <w:rsid w:val="004921F4"/>
    <w:rsid w:val="004A1E7F"/>
    <w:rsid w:val="005B2AB0"/>
    <w:rsid w:val="006056F4"/>
    <w:rsid w:val="006565D3"/>
    <w:rsid w:val="00695CC4"/>
    <w:rsid w:val="006A42BF"/>
    <w:rsid w:val="006F53D0"/>
    <w:rsid w:val="00703426"/>
    <w:rsid w:val="00822C4D"/>
    <w:rsid w:val="00833A80"/>
    <w:rsid w:val="00A51D0A"/>
    <w:rsid w:val="00AD7F70"/>
    <w:rsid w:val="00B2052A"/>
    <w:rsid w:val="00B31167"/>
    <w:rsid w:val="00BE116F"/>
    <w:rsid w:val="00C37FF8"/>
    <w:rsid w:val="00C50E93"/>
    <w:rsid w:val="00C741E9"/>
    <w:rsid w:val="00E11CF5"/>
    <w:rsid w:val="00EA7110"/>
    <w:rsid w:val="00EE0620"/>
    <w:rsid w:val="0100522D"/>
    <w:rsid w:val="015D1020"/>
    <w:rsid w:val="09E81905"/>
    <w:rsid w:val="1A9B2A6E"/>
    <w:rsid w:val="1B2578BE"/>
    <w:rsid w:val="1E8E1686"/>
    <w:rsid w:val="20B91912"/>
    <w:rsid w:val="22F006A3"/>
    <w:rsid w:val="23151117"/>
    <w:rsid w:val="274301E8"/>
    <w:rsid w:val="2875315C"/>
    <w:rsid w:val="2AE261B4"/>
    <w:rsid w:val="2FEA4368"/>
    <w:rsid w:val="2FF042F1"/>
    <w:rsid w:val="326E33E4"/>
    <w:rsid w:val="397D78DC"/>
    <w:rsid w:val="43B86CB7"/>
    <w:rsid w:val="4A1366B9"/>
    <w:rsid w:val="4A6A4611"/>
    <w:rsid w:val="4B0E7A66"/>
    <w:rsid w:val="4CF775C0"/>
    <w:rsid w:val="4E1A7C42"/>
    <w:rsid w:val="56116C8F"/>
    <w:rsid w:val="57193FA2"/>
    <w:rsid w:val="589510F5"/>
    <w:rsid w:val="592519A8"/>
    <w:rsid w:val="5B0A0CA3"/>
    <w:rsid w:val="5B3027E2"/>
    <w:rsid w:val="6A9516EC"/>
    <w:rsid w:val="6FE3456C"/>
    <w:rsid w:val="712F28DF"/>
    <w:rsid w:val="730435A2"/>
    <w:rsid w:val="7C215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3AD4"/>
  <w15:docId w15:val="{AA6AC8A3-1D47-4072-84D6-30F220A2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pPr>
      <w:spacing w:before="160" w:after="160"/>
      <w:jc w:val="center"/>
    </w:pPr>
    <w:rPr>
      <w:i/>
      <w:iCs/>
      <w:color w:val="404040" w:themeColor="text1" w:themeTint="BF"/>
    </w:rPr>
  </w:style>
  <w:style w:type="character" w:customStyle="1" w:styleId="af2">
    <w:name w:val="引用 字符"/>
    <w:basedOn w:val="a0"/>
    <w:link w:val="af1"/>
    <w:uiPriority w:val="29"/>
    <w:qFormat/>
    <w:rPr>
      <w:i/>
      <w:iCs/>
      <w:color w:val="404040" w:themeColor="text1" w:themeTint="BF"/>
    </w:rPr>
  </w:style>
  <w:style w:type="paragraph" w:styleId="af3">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明显引用 字符"/>
    <w:basedOn w:val="a0"/>
    <w:link w:val="af4"/>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paragraph" w:customStyle="1" w:styleId="Style2">
    <w:name w:val="_Style 2"/>
    <w:basedOn w:val="a"/>
    <w:uiPriority w:val="34"/>
    <w:qFormat/>
    <w:pPr>
      <w:ind w:firstLineChars="200"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3</cp:revision>
  <dcterms:created xsi:type="dcterms:W3CDTF">2025-11-13T07:14:00Z</dcterms:created>
  <dcterms:modified xsi:type="dcterms:W3CDTF">2025-11-18T01:19:00Z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eyJoZGlkIjoiNGRkZmY5ZjE5YzMxYzJmMmRjZjQzNzYyYjQxNzlhYWQiLCJ1c2VySWQiOiIxMDg2ODcxMzM1In0=</vt:lpwstr>
  </property>
  <property fmtid="{D5CDD505-2E9C-101B-9397-08002B2CF9AE}" pid="3" name="KSOProductBuildVer">
    <vt:lpwstr>2052-12.1.0.23542</vt:lpwstr>
  </property>
  <property fmtid="{D5CDD505-2E9C-101B-9397-08002B2CF9AE}" pid="4" name="ICV">
    <vt:lpwstr>1DCBAB10445F4BDB9491FBA7E2D76625_12</vt:lpwstr>
  </property>
</Properties>
</file>