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382D6C">
        <w:rPr>
          <w:rFonts w:ascii="宋体" w:eastAsia="宋体" w:hAnsi="宋体" w:hint="eastAsia"/>
          <w:b/>
          <w:sz w:val="28"/>
          <w:szCs w:val="28"/>
        </w:rPr>
        <w:t>“CNKI系列数据库”</w:t>
      </w:r>
      <w:r w:rsidR="00470C35">
        <w:rPr>
          <w:rFonts w:ascii="宋体" w:eastAsia="宋体" w:hAnsi="宋体" w:hint="eastAsia"/>
          <w:b/>
          <w:sz w:val="28"/>
          <w:szCs w:val="28"/>
        </w:rPr>
        <w:t>采购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382D6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382D6C">
        <w:rPr>
          <w:rFonts w:ascii="宋体" w:eastAsia="宋体" w:hAnsi="宋体" w:hint="eastAsia"/>
          <w:sz w:val="24"/>
          <w:szCs w:val="24"/>
        </w:rPr>
        <w:t>CNKI系列数据库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382D6C" w:rsidRPr="00382D6C">
        <w:rPr>
          <w:rFonts w:ascii="宋体" w:eastAsia="宋体" w:hAnsi="宋体" w:hint="eastAsia"/>
          <w:sz w:val="24"/>
          <w:szCs w:val="24"/>
        </w:rPr>
        <w:t>单一来源2019-015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A91A15">
        <w:rPr>
          <w:rFonts w:ascii="宋体" w:eastAsia="宋体" w:hAnsi="宋体" w:hint="eastAsia"/>
          <w:b/>
          <w:sz w:val="24"/>
          <w:szCs w:val="24"/>
        </w:rPr>
        <w:t>采购内容：</w:t>
      </w:r>
      <w:r w:rsidR="0099301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B17F32" w:rsidRPr="00CF38EA">
        <w:rPr>
          <w:rFonts w:asciiTheme="minorEastAsia" w:hAnsiTheme="minorEastAsia" w:cstheme="minorEastAsia" w:hint="eastAsia"/>
          <w:bCs/>
          <w:sz w:val="24"/>
        </w:rPr>
        <w:t>中国学术期刊网络版基础科学、工程科技Ⅱ辑、哲学与人</w:t>
      </w:r>
      <w:r w:rsidR="00B17F32">
        <w:rPr>
          <w:rFonts w:asciiTheme="minorEastAsia" w:hAnsiTheme="minorEastAsia" w:cstheme="minorEastAsia" w:hint="eastAsia"/>
          <w:bCs/>
          <w:sz w:val="24"/>
        </w:rPr>
        <w:t>文科学、社会科学Ⅰ辑、社会科学Ⅱ辑、信息科技、经济与管理科学七个专辑</w:t>
      </w:r>
      <w:r w:rsidR="00993011">
        <w:rPr>
          <w:rFonts w:asciiTheme="minorEastAsia" w:hAnsiTheme="minorEastAsia" w:cstheme="minorEastAsia" w:hint="eastAsia"/>
          <w:bCs/>
          <w:sz w:val="24"/>
        </w:rPr>
        <w:t>以及与此专辑相关内容中的</w:t>
      </w:r>
      <w:r w:rsidR="00B17F32" w:rsidRPr="00CF38EA">
        <w:rPr>
          <w:rFonts w:asciiTheme="minorEastAsia" w:hAnsiTheme="minorEastAsia" w:cstheme="minorEastAsia" w:hint="eastAsia"/>
          <w:bCs/>
          <w:sz w:val="24"/>
        </w:rPr>
        <w:t>中国博士学位论文全文数据库、中国优秀硕士学位论文全文数据库、中国</w:t>
      </w:r>
      <w:proofErr w:type="gramStart"/>
      <w:r w:rsidR="00B17F32" w:rsidRPr="00CF38EA">
        <w:rPr>
          <w:rFonts w:asciiTheme="minorEastAsia" w:hAnsiTheme="minorEastAsia" w:cstheme="minorEastAsia" w:hint="eastAsia"/>
          <w:bCs/>
          <w:sz w:val="24"/>
        </w:rPr>
        <w:t>重要会</w:t>
      </w:r>
      <w:proofErr w:type="gramEnd"/>
      <w:r w:rsidR="00B17F32" w:rsidRPr="00CF38EA">
        <w:rPr>
          <w:rFonts w:asciiTheme="minorEastAsia" w:hAnsiTheme="minorEastAsia" w:cstheme="minorEastAsia" w:hint="eastAsia"/>
          <w:bCs/>
          <w:sz w:val="24"/>
        </w:rPr>
        <w:t>议论文全文数据库、中国重要报纸全文数据库、中国工具书网络出版总库、中国精品文艺作品期刊文献库、中国精品文化期刊文献库、中国精品科普期刊文献库</w:t>
      </w:r>
      <w:r w:rsidR="00993011">
        <w:rPr>
          <w:rFonts w:asciiTheme="minorEastAsia" w:hAnsiTheme="minorEastAsia" w:cstheme="minorEastAsia" w:hint="eastAsia"/>
          <w:bCs/>
          <w:sz w:val="24"/>
        </w:rPr>
        <w:t>。</w:t>
      </w:r>
    </w:p>
    <w:p w:rsidR="002E5F1E" w:rsidRPr="00A91A15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A91A15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A91A15">
        <w:rPr>
          <w:rFonts w:ascii="宋体" w:eastAsia="宋体" w:hAnsi="宋体"/>
          <w:sz w:val="24"/>
          <w:szCs w:val="24"/>
        </w:rPr>
        <w:t xml:space="preserve"> </w:t>
      </w:r>
      <w:r w:rsidR="00B17F32" w:rsidRPr="00A91A15">
        <w:rPr>
          <w:rFonts w:ascii="宋体" w:eastAsia="宋体" w:hAnsi="宋体" w:hint="eastAsia"/>
          <w:sz w:val="24"/>
          <w:szCs w:val="24"/>
        </w:rPr>
        <w:t>127000元</w:t>
      </w:r>
    </w:p>
    <w:p w:rsidR="002E5F1E" w:rsidRPr="00A91A15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A91A15">
        <w:rPr>
          <w:rFonts w:ascii="宋体" w:eastAsia="宋体" w:hAnsi="宋体" w:hint="eastAsia"/>
          <w:b/>
          <w:sz w:val="24"/>
          <w:szCs w:val="24"/>
        </w:rPr>
        <w:t>供应商：</w:t>
      </w:r>
      <w:r w:rsidRPr="00A91A15">
        <w:rPr>
          <w:rFonts w:ascii="宋体" w:eastAsia="宋体" w:hAnsi="宋体"/>
          <w:sz w:val="24"/>
          <w:szCs w:val="24"/>
        </w:rPr>
        <w:t xml:space="preserve"> </w:t>
      </w:r>
      <w:r w:rsidR="00B17F32" w:rsidRPr="00A91A15">
        <w:rPr>
          <w:rFonts w:asciiTheme="minorEastAsia" w:hAnsiTheme="minorEastAsia" w:cstheme="minorEastAsia" w:hint="eastAsia"/>
          <w:color w:val="000000"/>
          <w:kern w:val="0"/>
          <w:sz w:val="24"/>
        </w:rPr>
        <w:t>同方知网(北京)技术有限公司上海分公司</w:t>
      </w:r>
    </w:p>
    <w:p w:rsidR="00B17F32" w:rsidRPr="00F51FDA" w:rsidRDefault="002E5F1E" w:rsidP="000866C8">
      <w:pPr>
        <w:widowControl/>
        <w:spacing w:line="360" w:lineRule="auto"/>
        <w:jc w:val="left"/>
        <w:textAlignment w:val="baseline"/>
        <w:rPr>
          <w:rFonts w:asciiTheme="minorEastAsia" w:hAnsiTheme="minorEastAsia" w:cstheme="minorEastAsia"/>
          <w:b/>
          <w:bCs/>
          <w:color w:val="000000"/>
          <w:kern w:val="0"/>
          <w:sz w:val="24"/>
        </w:rPr>
      </w:pPr>
      <w:r w:rsidRPr="00A91A15">
        <w:rPr>
          <w:rFonts w:ascii="宋体" w:eastAsia="宋体" w:hAnsi="宋体" w:hint="eastAsia"/>
          <w:b/>
          <w:sz w:val="24"/>
          <w:szCs w:val="24"/>
        </w:rPr>
        <w:t>供应商地址：</w:t>
      </w:r>
      <w:r w:rsidR="00B17F32" w:rsidRPr="00A91A15">
        <w:rPr>
          <w:rFonts w:ascii="宋体" w:eastAsia="宋体" w:hAnsi="宋体" w:cs="宋体" w:hint="eastAsia"/>
          <w:sz w:val="24"/>
        </w:rPr>
        <w:t>上海</w:t>
      </w:r>
      <w:r w:rsidR="00B17F32">
        <w:rPr>
          <w:rFonts w:ascii="宋体" w:eastAsia="宋体" w:hAnsi="宋体" w:cs="宋体" w:hint="eastAsia"/>
          <w:sz w:val="24"/>
        </w:rPr>
        <w:t>市徐汇区桂平路391号新漕河</w:t>
      </w:r>
      <w:proofErr w:type="gramStart"/>
      <w:r w:rsidR="00B17F32">
        <w:rPr>
          <w:rFonts w:ascii="宋体" w:eastAsia="宋体" w:hAnsi="宋体" w:cs="宋体" w:hint="eastAsia"/>
          <w:sz w:val="24"/>
        </w:rPr>
        <w:t>泾</w:t>
      </w:r>
      <w:proofErr w:type="gramEnd"/>
      <w:r w:rsidR="00B17F32">
        <w:rPr>
          <w:rFonts w:ascii="宋体" w:eastAsia="宋体" w:hAnsi="宋体" w:cs="宋体" w:hint="eastAsia"/>
          <w:sz w:val="24"/>
        </w:rPr>
        <w:t>国际商务中心B座1506室</w:t>
      </w:r>
    </w:p>
    <w:p w:rsidR="002E5F1E" w:rsidRPr="00B17F32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A91A15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993011" w:rsidRDefault="00993011" w:rsidP="00993011">
      <w:pPr>
        <w:spacing w:line="440" w:lineRule="exact"/>
        <w:ind w:firstLineChars="200" w:firstLine="480"/>
        <w:rPr>
          <w:rFonts w:ascii="Arial Narrow" w:eastAsia="仿宋_GB2312" w:hAnsi="Arial Narrow"/>
          <w:color w:val="000000"/>
          <w:sz w:val="24"/>
          <w:szCs w:val="24"/>
          <w:shd w:val="pct10" w:color="auto" w:fill="FFFFFF"/>
        </w:rPr>
      </w:pPr>
      <w:r>
        <w:rPr>
          <w:rFonts w:ascii="宋体" w:eastAsia="宋体" w:hAnsi="宋体" w:cs="宋体" w:hint="eastAsia"/>
          <w:sz w:val="24"/>
        </w:rPr>
        <w:t>采购数据库内容采用</w:t>
      </w:r>
      <w:proofErr w:type="gramStart"/>
      <w:r>
        <w:rPr>
          <w:rFonts w:ascii="宋体" w:eastAsia="宋体" w:hAnsi="宋体" w:cs="宋体" w:hint="eastAsia"/>
          <w:sz w:val="24"/>
        </w:rPr>
        <w:t>云机构</w:t>
      </w:r>
      <w:proofErr w:type="gramEnd"/>
      <w:r>
        <w:rPr>
          <w:rFonts w:ascii="宋体" w:eastAsia="宋体" w:hAnsi="宋体" w:cs="宋体" w:hint="eastAsia"/>
          <w:sz w:val="24"/>
        </w:rPr>
        <w:t>托管方式访问，在校内IP地址范围内访问下载原文，可镜像安装本地服务器。采购内容是原有资源的续订，订期一年。原个人校外访问账号不变。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A91A15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B17F32" w:rsidRDefault="00B17F32" w:rsidP="00B17F32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“CNKI系列数据库”是同方知网（北京）技术有限公司</w:t>
      </w:r>
      <w:r w:rsidRPr="00CF38EA">
        <w:rPr>
          <w:rFonts w:asciiTheme="minorEastAsia" w:hAnsiTheme="minorEastAsia" w:cstheme="minorEastAsia" w:hint="eastAsia"/>
          <w:bCs/>
          <w:sz w:val="24"/>
        </w:rPr>
        <w:t>独有产品</w:t>
      </w:r>
      <w:r>
        <w:rPr>
          <w:rFonts w:asciiTheme="minorEastAsia" w:hAnsiTheme="minorEastAsia" w:cstheme="minorEastAsia" w:hint="eastAsia"/>
          <w:b/>
          <w:bCs/>
          <w:sz w:val="24"/>
        </w:rPr>
        <w:t>，</w:t>
      </w:r>
      <w:r>
        <w:rPr>
          <w:rFonts w:ascii="宋体" w:eastAsia="宋体" w:hAnsi="宋体" w:cs="宋体" w:hint="eastAsia"/>
          <w:bCs/>
          <w:sz w:val="24"/>
        </w:rPr>
        <w:t>上海区域由同方知网（北京）技术有限公司上海分公司独家代理销售。</w:t>
      </w:r>
    </w:p>
    <w:p w:rsidR="002E5F1E" w:rsidRDefault="00993011" w:rsidP="002E5F1E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我校自2013年引进CNKI系列数据库以来，为广大师生做科研和学习提供了强有力的文献保障和技术支撑，成为读者做课题、研究时不可或缺的数据库，此次采购的资源是为学校提供与专业针对性较强的相关资源。</w:t>
      </w:r>
    </w:p>
    <w:p w:rsidR="00A91A15" w:rsidRPr="00B17F32" w:rsidRDefault="00A91A15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</w:p>
    <w:p w:rsidR="002E5F1E" w:rsidRPr="00A91A15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A91A15" w:rsidRPr="00A91A15">
        <w:rPr>
          <w:rFonts w:ascii="宋体" w:eastAsia="宋体" w:hAnsi="宋体" w:hint="eastAsia"/>
          <w:sz w:val="24"/>
          <w:szCs w:val="24"/>
        </w:rPr>
        <w:t>2019年10月8日 至 2019年10月12日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382D6C" w:rsidRDefault="00382D6C" w:rsidP="00382D6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采购人：</w:t>
      </w:r>
      <w:r w:rsidRPr="00F363D1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382D6C" w:rsidRDefault="00382D6C" w:rsidP="00382D6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采购人地址：</w:t>
      </w:r>
      <w:r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382D6C" w:rsidRDefault="00382D6C" w:rsidP="00382D6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382D6C" w:rsidP="00382D6C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983DBD" w:rsidRDefault="00BE3C57"/>
    <w:sectPr w:rsidR="00983DBD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57" w:rsidRDefault="00BE3C57" w:rsidP="00382D6C">
      <w:r>
        <w:separator/>
      </w:r>
    </w:p>
  </w:endnote>
  <w:endnote w:type="continuationSeparator" w:id="0">
    <w:p w:rsidR="00BE3C57" w:rsidRDefault="00BE3C57" w:rsidP="0038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57" w:rsidRDefault="00BE3C57" w:rsidP="00382D6C">
      <w:r>
        <w:separator/>
      </w:r>
    </w:p>
  </w:footnote>
  <w:footnote w:type="continuationSeparator" w:id="0">
    <w:p w:rsidR="00BE3C57" w:rsidRDefault="00BE3C57" w:rsidP="0038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866C8"/>
    <w:rsid w:val="001E38BD"/>
    <w:rsid w:val="002039C4"/>
    <w:rsid w:val="002E5F1E"/>
    <w:rsid w:val="00382D6C"/>
    <w:rsid w:val="00470C35"/>
    <w:rsid w:val="004E0B41"/>
    <w:rsid w:val="004F1000"/>
    <w:rsid w:val="005C2416"/>
    <w:rsid w:val="006A2A34"/>
    <w:rsid w:val="00993011"/>
    <w:rsid w:val="00A91A15"/>
    <w:rsid w:val="00AD3A58"/>
    <w:rsid w:val="00B17F32"/>
    <w:rsid w:val="00B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7</cp:revision>
  <dcterms:created xsi:type="dcterms:W3CDTF">2019-09-29T05:15:00Z</dcterms:created>
  <dcterms:modified xsi:type="dcterms:W3CDTF">2019-10-08T02:43:00Z</dcterms:modified>
</cp:coreProperties>
</file>