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5C14F">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职普融通宣传及材料制作项目</w:t>
      </w:r>
    </w:p>
    <w:p w14:paraId="65B03A48">
      <w:pPr>
        <w:jc w:val="center"/>
        <w:rPr>
          <w:rFonts w:hint="eastAsia"/>
          <w:b/>
          <w:bCs/>
          <w:sz w:val="24"/>
          <w:szCs w:val="28"/>
        </w:rPr>
      </w:pPr>
      <w:r>
        <w:rPr>
          <w:rFonts w:hint="eastAsia" w:ascii="黑体" w:hAnsi="黑体" w:eastAsia="黑体"/>
          <w:b/>
          <w:bCs/>
          <w:sz w:val="28"/>
          <w:szCs w:val="32"/>
        </w:rPr>
        <w:t>(服务类)</w:t>
      </w:r>
    </w:p>
    <w:p w14:paraId="34B8C49B">
      <w:pPr>
        <w:spacing w:line="360" w:lineRule="auto"/>
        <w:rPr>
          <w:rFonts w:hint="eastAsia" w:ascii="仿宋" w:hAnsi="仿宋" w:eastAsia="仿宋"/>
          <w:b/>
          <w:bCs/>
          <w:color w:val="000000" w:themeColor="text1"/>
          <w:sz w:val="24"/>
          <w:szCs w:val="28"/>
          <w14:textFill>
            <w14:solidFill>
              <w14:schemeClr w14:val="tx1"/>
            </w14:solidFill>
          </w14:textFill>
        </w:rPr>
      </w:pPr>
      <w:r>
        <w:rPr>
          <w:rFonts w:hint="eastAsia" w:ascii="仿宋" w:hAnsi="仿宋" w:eastAsia="仿宋"/>
          <w:b/>
          <w:bCs/>
          <w:color w:val="000000" w:themeColor="text1"/>
          <w:sz w:val="24"/>
          <w:szCs w:val="28"/>
          <w14:textFill>
            <w14:solidFill>
              <w14:schemeClr w14:val="tx1"/>
            </w14:solidFill>
          </w14:textFill>
        </w:rPr>
        <w:t>一、项目名称</w:t>
      </w:r>
    </w:p>
    <w:p w14:paraId="008A53DB">
      <w:pPr>
        <w:jc w:val="left"/>
        <w:rPr>
          <w:rFonts w:hint="eastAsia" w:eastAsia="仿宋"/>
          <w:sz w:val="24"/>
          <w:szCs w:val="24"/>
          <w:lang w:val="en-US" w:eastAsia="zh-CN"/>
        </w:rPr>
      </w:pPr>
      <w:r>
        <w:rPr>
          <w:rFonts w:hint="eastAsia" w:ascii="仿宋" w:hAnsi="仿宋" w:eastAsia="仿宋"/>
          <w:sz w:val="24"/>
          <w:szCs w:val="28"/>
          <w:lang w:val="en-US" w:eastAsia="zh-CN"/>
        </w:rPr>
        <w:t>职普融通宣传及材料制作项目</w:t>
      </w:r>
    </w:p>
    <w:p w14:paraId="5D1C5DC4">
      <w:pPr>
        <w:spacing w:line="360" w:lineRule="auto"/>
        <w:rPr>
          <w:rFonts w:hint="eastAsia"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hint="eastAsia" w:ascii="仿宋" w:hAnsi="仿宋" w:eastAsia="仿宋"/>
          <w:sz w:val="24"/>
          <w:szCs w:val="28"/>
        </w:rPr>
      </w:pPr>
      <w:r>
        <w:rPr>
          <w:rFonts w:hint="eastAsia" w:ascii="仿宋" w:hAnsi="仿宋" w:eastAsia="仿宋"/>
          <w:sz w:val="24"/>
          <w:szCs w:val="28"/>
          <w:lang w:val="en-US" w:eastAsia="zh-CN"/>
        </w:rPr>
        <w:t>70000元</w:t>
      </w:r>
      <w:r>
        <w:rPr>
          <w:rFonts w:hint="eastAsia" w:ascii="仿宋" w:hAnsi="仿宋" w:eastAsia="仿宋"/>
          <w:sz w:val="24"/>
          <w:szCs w:val="28"/>
        </w:rPr>
        <w:t>人民币（大写：</w:t>
      </w:r>
      <w:r>
        <w:rPr>
          <w:rFonts w:hint="eastAsia" w:ascii="仿宋" w:hAnsi="仿宋" w:eastAsia="仿宋"/>
          <w:sz w:val="24"/>
          <w:szCs w:val="28"/>
          <w:lang w:val="en-US" w:eastAsia="zh-CN"/>
        </w:rPr>
        <w:t>柒万元</w:t>
      </w:r>
      <w:r>
        <w:rPr>
          <w:rFonts w:hint="eastAsia" w:ascii="仿宋" w:hAnsi="仿宋" w:eastAsia="仿宋"/>
          <w:sz w:val="24"/>
          <w:szCs w:val="28"/>
        </w:rPr>
        <w:t>整）</w:t>
      </w:r>
    </w:p>
    <w:p w14:paraId="303E89D6">
      <w:pPr>
        <w:spacing w:line="360" w:lineRule="auto"/>
        <w:rPr>
          <w:rFonts w:hint="eastAsia"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hint="eastAsia"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hint="eastAsia"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hint="eastAsia"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hint="eastAsia"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hint="eastAsia"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hint="eastAsia"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hint="eastAsia"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hint="eastAsia"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hint="eastAsia" w:ascii="仿宋" w:hAnsi="仿宋" w:eastAsia="仿宋"/>
          <w:b/>
          <w:bCs/>
          <w:sz w:val="24"/>
          <w:szCs w:val="28"/>
        </w:rPr>
      </w:pPr>
      <w:r>
        <w:rPr>
          <w:rFonts w:hint="eastAsia" w:ascii="仿宋" w:hAnsi="仿宋" w:eastAsia="仿宋"/>
          <w:b/>
          <w:bCs/>
          <w:sz w:val="24"/>
          <w:szCs w:val="28"/>
        </w:rPr>
        <w:t>四、服务要求</w:t>
      </w:r>
    </w:p>
    <w:p w14:paraId="65F8CF35">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rPr>
        <w:t>我校</w:t>
      </w:r>
      <w:r>
        <w:rPr>
          <w:rFonts w:hint="eastAsia" w:ascii="仿宋" w:hAnsi="仿宋" w:eastAsia="仿宋"/>
          <w:sz w:val="24"/>
          <w:szCs w:val="28"/>
          <w:lang w:val="en-US" w:eastAsia="zh-CN"/>
        </w:rPr>
        <w:t>职普融通宣传及材料制作项目涉及：1、</w:t>
      </w:r>
      <w:r>
        <w:rPr>
          <w:rFonts w:hint="eastAsia" w:ascii="仿宋" w:hAnsi="仿宋" w:eastAsia="仿宋"/>
          <w:sz w:val="24"/>
          <w:szCs w:val="28"/>
        </w:rPr>
        <w:t>202</w:t>
      </w:r>
      <w:r>
        <w:rPr>
          <w:rFonts w:hint="eastAsia" w:ascii="仿宋" w:hAnsi="仿宋" w:eastAsia="仿宋"/>
          <w:sz w:val="24"/>
          <w:szCs w:val="28"/>
          <w:lang w:val="en-US" w:eastAsia="zh-CN"/>
        </w:rPr>
        <w:t>6</w:t>
      </w:r>
      <w:r>
        <w:rPr>
          <w:rFonts w:hint="eastAsia" w:ascii="仿宋" w:hAnsi="仿宋" w:eastAsia="仿宋"/>
          <w:sz w:val="24"/>
          <w:szCs w:val="28"/>
        </w:rPr>
        <w:t>年上海市学生</w:t>
      </w:r>
      <w:r>
        <w:rPr>
          <w:rFonts w:hint="eastAsia" w:ascii="仿宋" w:hAnsi="仿宋" w:eastAsia="仿宋"/>
          <w:sz w:val="24"/>
          <w:szCs w:val="28"/>
          <w:lang w:val="en-US" w:eastAsia="zh-CN"/>
        </w:rPr>
        <w:t>职业体验日活动（</w:t>
      </w:r>
      <w:r>
        <w:rPr>
          <w:rFonts w:hint="eastAsia" w:ascii="仿宋" w:hAnsi="仿宋" w:eastAsia="仿宋"/>
          <w:sz w:val="24"/>
          <w:szCs w:val="28"/>
        </w:rPr>
        <w:t>会标背景、活动总安排表、项目版、工作证、小护照、组合章</w:t>
      </w:r>
      <w:r>
        <w:rPr>
          <w:rFonts w:hint="eastAsia" w:ascii="仿宋" w:hAnsi="仿宋" w:eastAsia="仿宋"/>
          <w:sz w:val="24"/>
          <w:szCs w:val="28"/>
          <w:lang w:eastAsia="zh-CN"/>
        </w:rPr>
        <w:t>）。</w:t>
      </w:r>
      <w:r>
        <w:rPr>
          <w:rFonts w:hint="eastAsia" w:ascii="仿宋" w:hAnsi="仿宋" w:eastAsia="仿宋"/>
          <w:sz w:val="24"/>
          <w:szCs w:val="28"/>
          <w:lang w:val="en-US" w:eastAsia="zh-CN"/>
        </w:rPr>
        <w:t>2、招生资料设计制作（招生指南、录取通知书 、入学指南 、中专专业宣传册、宣传展板、H5电子版 招生指南、入学指南、易拉宝 、硬壳封套）。</w:t>
      </w:r>
    </w:p>
    <w:p w14:paraId="6B4E64A9">
      <w:pPr>
        <w:spacing w:line="360" w:lineRule="auto"/>
        <w:ind w:firstLine="482" w:firstLineChars="200"/>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1、2026年上海市学生职业体验日活动服务制作内容：</w:t>
      </w:r>
    </w:p>
    <w:p w14:paraId="22D3BBB1">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lang w:val="en-US" w:eastAsia="zh-CN"/>
        </w:rPr>
        <w:t>（1）</w:t>
      </w:r>
      <w:r>
        <w:rPr>
          <w:rFonts w:hint="eastAsia" w:ascii="仿宋" w:hAnsi="仿宋" w:eastAsia="仿宋"/>
          <w:sz w:val="24"/>
          <w:szCs w:val="28"/>
        </w:rPr>
        <w:t>会标背景：5*3.2米，一套，带行架</w:t>
      </w:r>
      <w:r>
        <w:rPr>
          <w:rFonts w:hint="eastAsia" w:ascii="仿宋" w:hAnsi="仿宋" w:eastAsia="仿宋"/>
          <w:sz w:val="24"/>
          <w:szCs w:val="28"/>
          <w:lang w:eastAsia="zh-CN"/>
        </w:rPr>
        <w:t>；</w:t>
      </w:r>
    </w:p>
    <w:p w14:paraId="01D8E569">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lang w:val="en-US" w:eastAsia="zh-CN"/>
        </w:rPr>
        <w:t>（2）</w:t>
      </w:r>
      <w:r>
        <w:rPr>
          <w:rFonts w:hint="eastAsia" w:ascii="仿宋" w:hAnsi="仿宋" w:eastAsia="仿宋"/>
          <w:sz w:val="24"/>
          <w:szCs w:val="28"/>
        </w:rPr>
        <w:t>活动总安排表：1.4*2米，一套</w:t>
      </w:r>
      <w:r>
        <w:rPr>
          <w:rFonts w:hint="eastAsia" w:ascii="仿宋" w:hAnsi="仿宋" w:eastAsia="仿宋"/>
          <w:sz w:val="24"/>
          <w:szCs w:val="28"/>
          <w:lang w:eastAsia="zh-CN"/>
        </w:rPr>
        <w:t>，</w:t>
      </w:r>
      <w:r>
        <w:rPr>
          <w:rFonts w:hint="eastAsia" w:ascii="仿宋" w:hAnsi="仿宋" w:eastAsia="仿宋"/>
          <w:sz w:val="24"/>
          <w:szCs w:val="28"/>
        </w:rPr>
        <w:t>写真KT板彩色印刷</w:t>
      </w:r>
      <w:r>
        <w:rPr>
          <w:rFonts w:hint="eastAsia" w:ascii="仿宋" w:hAnsi="仿宋" w:eastAsia="仿宋"/>
          <w:sz w:val="24"/>
          <w:szCs w:val="28"/>
          <w:lang w:eastAsia="zh-CN"/>
        </w:rPr>
        <w:t>；</w:t>
      </w:r>
    </w:p>
    <w:p w14:paraId="083C67ED">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lang w:val="en-US" w:eastAsia="zh-CN"/>
        </w:rPr>
        <w:t>（3）</w:t>
      </w:r>
      <w:r>
        <w:rPr>
          <w:rFonts w:hint="eastAsia" w:ascii="仿宋" w:hAnsi="仿宋" w:eastAsia="仿宋"/>
          <w:sz w:val="24"/>
          <w:szCs w:val="28"/>
        </w:rPr>
        <w:t>项目版：50*100厘米，7块</w:t>
      </w:r>
      <w:r>
        <w:rPr>
          <w:rFonts w:hint="eastAsia" w:ascii="仿宋" w:hAnsi="仿宋" w:eastAsia="仿宋"/>
          <w:sz w:val="24"/>
          <w:szCs w:val="28"/>
          <w:lang w:eastAsia="zh-CN"/>
        </w:rPr>
        <w:t>，</w:t>
      </w:r>
      <w:r>
        <w:rPr>
          <w:rFonts w:hint="eastAsia" w:ascii="仿宋" w:hAnsi="仿宋" w:eastAsia="仿宋"/>
          <w:sz w:val="24"/>
          <w:szCs w:val="28"/>
        </w:rPr>
        <w:t>写真KT板彩色印刷</w:t>
      </w:r>
      <w:r>
        <w:rPr>
          <w:rFonts w:hint="eastAsia" w:ascii="仿宋" w:hAnsi="仿宋" w:eastAsia="仿宋"/>
          <w:sz w:val="24"/>
          <w:szCs w:val="28"/>
          <w:lang w:eastAsia="zh-CN"/>
        </w:rPr>
        <w:t>；</w:t>
      </w:r>
    </w:p>
    <w:p w14:paraId="1E9F12B0">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lang w:val="en-US" w:eastAsia="zh-CN"/>
        </w:rPr>
        <w:t>（4）</w:t>
      </w:r>
      <w:r>
        <w:rPr>
          <w:rFonts w:hint="eastAsia" w:ascii="仿宋" w:hAnsi="仿宋" w:eastAsia="仿宋"/>
          <w:sz w:val="24"/>
          <w:szCs w:val="28"/>
        </w:rPr>
        <w:t>工作证：B3，60套，PVC卡带绳</w:t>
      </w:r>
      <w:r>
        <w:rPr>
          <w:rFonts w:hint="eastAsia" w:ascii="仿宋" w:hAnsi="仿宋" w:eastAsia="仿宋"/>
          <w:sz w:val="24"/>
          <w:szCs w:val="28"/>
          <w:lang w:eastAsia="zh-CN"/>
        </w:rPr>
        <w:t>；</w:t>
      </w:r>
    </w:p>
    <w:p w14:paraId="70A0C41A">
      <w:pPr>
        <w:spacing w:line="360" w:lineRule="auto"/>
        <w:ind w:firstLine="720" w:firstLineChars="300"/>
        <w:rPr>
          <w:rFonts w:hint="eastAsia" w:ascii="仿宋" w:hAnsi="仿宋" w:eastAsia="仿宋"/>
          <w:sz w:val="24"/>
          <w:szCs w:val="28"/>
          <w:lang w:eastAsia="zh-CN"/>
        </w:rPr>
      </w:pPr>
      <w:r>
        <w:rPr>
          <w:rFonts w:hint="eastAsia" w:ascii="仿宋" w:hAnsi="仿宋" w:eastAsia="仿宋"/>
          <w:sz w:val="24"/>
          <w:szCs w:val="28"/>
          <w:lang w:val="en-US" w:eastAsia="zh-CN"/>
        </w:rPr>
        <w:t>(5）</w:t>
      </w:r>
      <w:r>
        <w:rPr>
          <w:rFonts w:hint="eastAsia" w:ascii="仿宋" w:hAnsi="仿宋" w:eastAsia="仿宋"/>
          <w:sz w:val="24"/>
          <w:szCs w:val="28"/>
        </w:rPr>
        <w:t>小护照：8.8*12.5cm，600本</w:t>
      </w:r>
      <w:r>
        <w:rPr>
          <w:rFonts w:hint="eastAsia" w:ascii="仿宋" w:hAnsi="仿宋" w:eastAsia="仿宋"/>
          <w:sz w:val="24"/>
          <w:szCs w:val="28"/>
          <w:lang w:eastAsia="zh-CN"/>
        </w:rPr>
        <w:t>，</w:t>
      </w:r>
      <w:r>
        <w:rPr>
          <w:rFonts w:hint="eastAsia" w:ascii="仿宋" w:hAnsi="仿宋" w:eastAsia="仿宋"/>
          <w:sz w:val="24"/>
          <w:szCs w:val="28"/>
        </w:rPr>
        <w:t>共8p,彩色印刷，封面250g铜板付哑膜，内页100g双胶纸，骑马钉</w:t>
      </w:r>
      <w:r>
        <w:rPr>
          <w:rFonts w:hint="eastAsia" w:ascii="仿宋" w:hAnsi="仿宋" w:eastAsia="仿宋"/>
          <w:sz w:val="24"/>
          <w:szCs w:val="28"/>
          <w:lang w:eastAsia="zh-CN"/>
        </w:rPr>
        <w:t>；</w:t>
      </w:r>
    </w:p>
    <w:p w14:paraId="61BFAE2C">
      <w:pPr>
        <w:spacing w:line="360" w:lineRule="auto"/>
        <w:ind w:firstLine="720" w:firstLineChars="300"/>
        <w:rPr>
          <w:rFonts w:hint="eastAsia" w:ascii="仿宋" w:hAnsi="仿宋" w:eastAsia="仿宋"/>
          <w:sz w:val="24"/>
          <w:szCs w:val="28"/>
          <w:lang w:eastAsia="zh-CN"/>
        </w:rPr>
      </w:pPr>
      <w:r>
        <w:rPr>
          <w:rFonts w:hint="eastAsia" w:ascii="仿宋" w:hAnsi="仿宋" w:eastAsia="仿宋"/>
          <w:sz w:val="24"/>
          <w:szCs w:val="28"/>
          <w:lang w:val="en-US" w:eastAsia="zh-CN"/>
        </w:rPr>
        <w:t>(6）</w:t>
      </w:r>
      <w:r>
        <w:rPr>
          <w:rFonts w:hint="eastAsia" w:ascii="仿宋" w:hAnsi="仿宋" w:eastAsia="仿宋"/>
          <w:sz w:val="24"/>
          <w:szCs w:val="28"/>
        </w:rPr>
        <w:t>组合章：6*9厘米，1组</w:t>
      </w:r>
      <w:r>
        <w:rPr>
          <w:rFonts w:hint="eastAsia" w:ascii="仿宋" w:hAnsi="仿宋" w:eastAsia="仿宋"/>
          <w:sz w:val="24"/>
          <w:szCs w:val="28"/>
          <w:lang w:eastAsia="zh-CN"/>
        </w:rPr>
        <w:t>，</w:t>
      </w:r>
      <w:r>
        <w:rPr>
          <w:rFonts w:hint="eastAsia" w:ascii="仿宋" w:hAnsi="仿宋" w:eastAsia="仿宋"/>
          <w:sz w:val="24"/>
          <w:szCs w:val="28"/>
        </w:rPr>
        <w:t>自由章万次印油</w:t>
      </w:r>
      <w:r>
        <w:rPr>
          <w:rFonts w:hint="eastAsia" w:ascii="仿宋" w:hAnsi="仿宋" w:eastAsia="仿宋"/>
          <w:sz w:val="24"/>
          <w:szCs w:val="28"/>
          <w:lang w:eastAsia="zh-CN"/>
        </w:rPr>
        <w:t>；</w:t>
      </w:r>
    </w:p>
    <w:p w14:paraId="49855EB1">
      <w:pPr>
        <w:spacing w:line="360" w:lineRule="auto"/>
        <w:ind w:firstLine="720" w:firstLineChars="300"/>
        <w:rPr>
          <w:rFonts w:hint="eastAsia" w:ascii="仿宋" w:hAnsi="仿宋" w:eastAsia="仿宋"/>
          <w:sz w:val="24"/>
          <w:szCs w:val="28"/>
          <w:lang w:eastAsia="zh-CN"/>
        </w:rPr>
      </w:pPr>
      <w:r>
        <w:rPr>
          <w:rFonts w:hint="eastAsia" w:ascii="仿宋" w:hAnsi="仿宋" w:eastAsia="仿宋"/>
          <w:sz w:val="24"/>
          <w:szCs w:val="28"/>
        </w:rPr>
        <w:t>含安装、设计、运输等相关服务</w:t>
      </w:r>
      <w:r>
        <w:rPr>
          <w:rFonts w:hint="eastAsia" w:ascii="仿宋" w:hAnsi="仿宋" w:eastAsia="仿宋"/>
          <w:sz w:val="24"/>
          <w:szCs w:val="28"/>
          <w:lang w:eastAsia="zh-CN"/>
        </w:rPr>
        <w:t>。</w:t>
      </w:r>
    </w:p>
    <w:p w14:paraId="7B1C313B">
      <w:pPr>
        <w:numPr>
          <w:ilvl w:val="0"/>
          <w:numId w:val="0"/>
        </w:numPr>
        <w:spacing w:line="360" w:lineRule="auto"/>
        <w:ind w:firstLine="482" w:firstLineChars="200"/>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2、招生资料设计服务制作内容</w:t>
      </w:r>
    </w:p>
    <w:p w14:paraId="78EC60A9">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lang w:val="en-US" w:eastAsia="zh-CN"/>
        </w:rPr>
        <w:t>（1）</w:t>
      </w:r>
      <w:r>
        <w:rPr>
          <w:rFonts w:hint="eastAsia" w:ascii="仿宋" w:hAnsi="仿宋" w:eastAsia="仿宋"/>
          <w:sz w:val="24"/>
          <w:szCs w:val="28"/>
        </w:rPr>
        <w:t>招生指南21-28.5cm 彩色 约40页 3000本</w:t>
      </w:r>
      <w:r>
        <w:rPr>
          <w:rFonts w:hint="eastAsia" w:ascii="仿宋" w:hAnsi="仿宋" w:eastAsia="仿宋"/>
          <w:sz w:val="24"/>
          <w:szCs w:val="28"/>
          <w:lang w:eastAsia="zh-CN"/>
        </w:rPr>
        <w:t>；</w:t>
      </w:r>
    </w:p>
    <w:p w14:paraId="1F453579">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lang w:val="en-US" w:eastAsia="zh-CN"/>
        </w:rPr>
        <w:t>（2）</w:t>
      </w:r>
      <w:r>
        <w:rPr>
          <w:rFonts w:hint="eastAsia" w:ascii="仿宋" w:hAnsi="仿宋" w:eastAsia="仿宋"/>
          <w:sz w:val="24"/>
          <w:szCs w:val="28"/>
        </w:rPr>
        <w:t>录取通知书</w:t>
      </w:r>
      <w:r>
        <w:rPr>
          <w:rFonts w:ascii="仿宋" w:hAnsi="仿宋" w:eastAsia="仿宋"/>
          <w:sz w:val="24"/>
          <w:szCs w:val="28"/>
        </w:rPr>
        <w:t xml:space="preserve"> 457*377mm 彩色 880份</w:t>
      </w:r>
      <w:r>
        <w:rPr>
          <w:rFonts w:hint="eastAsia" w:ascii="仿宋" w:hAnsi="仿宋" w:eastAsia="仿宋"/>
          <w:sz w:val="24"/>
          <w:szCs w:val="28"/>
          <w:lang w:eastAsia="zh-CN"/>
        </w:rPr>
        <w:t>；</w:t>
      </w:r>
    </w:p>
    <w:p w14:paraId="3D212305">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lang w:val="en-US" w:eastAsia="zh-CN"/>
        </w:rPr>
        <w:t>（3）</w:t>
      </w:r>
      <w:r>
        <w:rPr>
          <w:rFonts w:hint="eastAsia" w:ascii="仿宋" w:hAnsi="仿宋" w:eastAsia="仿宋"/>
          <w:sz w:val="24"/>
          <w:szCs w:val="28"/>
        </w:rPr>
        <w:t>入学指南</w:t>
      </w:r>
      <w:r>
        <w:rPr>
          <w:rFonts w:ascii="仿宋" w:hAnsi="仿宋" w:eastAsia="仿宋"/>
          <w:sz w:val="24"/>
          <w:szCs w:val="28"/>
        </w:rPr>
        <w:t xml:space="preserve"> 18*26cm 约15页 彩色 880份</w:t>
      </w:r>
      <w:r>
        <w:rPr>
          <w:rFonts w:hint="eastAsia" w:ascii="仿宋" w:hAnsi="仿宋" w:eastAsia="仿宋"/>
          <w:sz w:val="24"/>
          <w:szCs w:val="28"/>
          <w:lang w:eastAsia="zh-CN"/>
        </w:rPr>
        <w:t>；</w:t>
      </w:r>
    </w:p>
    <w:p w14:paraId="3B495C45">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lang w:val="en-US" w:eastAsia="zh-CN"/>
        </w:rPr>
        <w:t>（4）</w:t>
      </w:r>
      <w:r>
        <w:rPr>
          <w:rFonts w:hint="eastAsia" w:ascii="仿宋" w:hAnsi="仿宋" w:eastAsia="仿宋"/>
          <w:sz w:val="24"/>
          <w:szCs w:val="28"/>
        </w:rPr>
        <w:t>中专专业宣传册</w:t>
      </w:r>
      <w:r>
        <w:rPr>
          <w:rFonts w:ascii="仿宋" w:hAnsi="仿宋" w:eastAsia="仿宋"/>
          <w:sz w:val="24"/>
          <w:szCs w:val="28"/>
        </w:rPr>
        <w:t xml:space="preserve"> 18*26cm 约10页 彩色 320份</w:t>
      </w:r>
      <w:r>
        <w:rPr>
          <w:rFonts w:hint="eastAsia" w:ascii="仿宋" w:hAnsi="仿宋" w:eastAsia="仿宋"/>
          <w:sz w:val="24"/>
          <w:szCs w:val="28"/>
          <w:lang w:eastAsia="zh-CN"/>
        </w:rPr>
        <w:t>；</w:t>
      </w:r>
    </w:p>
    <w:p w14:paraId="08659AA9">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lang w:val="en-US" w:eastAsia="zh-CN"/>
        </w:rPr>
        <w:t>（5）</w:t>
      </w:r>
      <w:r>
        <w:rPr>
          <w:rFonts w:hint="eastAsia" w:ascii="仿宋" w:hAnsi="仿宋" w:eastAsia="仿宋"/>
          <w:sz w:val="24"/>
          <w:szCs w:val="28"/>
        </w:rPr>
        <w:t>宣传展板</w:t>
      </w:r>
      <w:r>
        <w:rPr>
          <w:rFonts w:ascii="仿宋" w:hAnsi="仿宋" w:eastAsia="仿宋"/>
          <w:sz w:val="24"/>
          <w:szCs w:val="28"/>
        </w:rPr>
        <w:t xml:space="preserve"> 4块</w:t>
      </w:r>
      <w:r>
        <w:rPr>
          <w:rFonts w:hint="eastAsia" w:ascii="仿宋" w:hAnsi="仿宋" w:eastAsia="仿宋"/>
          <w:sz w:val="24"/>
          <w:szCs w:val="28"/>
          <w:lang w:eastAsia="zh-CN"/>
        </w:rPr>
        <w:t>；</w:t>
      </w:r>
    </w:p>
    <w:p w14:paraId="3CEB05D5">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lang w:val="en-US" w:eastAsia="zh-CN"/>
        </w:rPr>
        <w:t>（6）</w:t>
      </w:r>
      <w:r>
        <w:rPr>
          <w:rFonts w:ascii="仿宋" w:hAnsi="仿宋" w:eastAsia="仿宋"/>
          <w:sz w:val="24"/>
          <w:szCs w:val="28"/>
        </w:rPr>
        <w:t>H5电子版 招生指南、入学指南 2项</w:t>
      </w:r>
      <w:r>
        <w:rPr>
          <w:rFonts w:hint="eastAsia" w:ascii="仿宋" w:hAnsi="仿宋" w:eastAsia="仿宋"/>
          <w:sz w:val="24"/>
          <w:szCs w:val="28"/>
          <w:lang w:eastAsia="zh-CN"/>
        </w:rPr>
        <w:t>；</w:t>
      </w:r>
    </w:p>
    <w:p w14:paraId="1F4B9E50">
      <w:pPr>
        <w:spacing w:line="360" w:lineRule="auto"/>
        <w:ind w:firstLine="480" w:firstLineChars="200"/>
        <w:rPr>
          <w:rFonts w:hint="eastAsia" w:ascii="仿宋" w:hAnsi="仿宋" w:eastAsia="仿宋"/>
          <w:sz w:val="24"/>
          <w:szCs w:val="28"/>
          <w:lang w:eastAsia="zh-CN"/>
        </w:rPr>
      </w:pPr>
      <w:r>
        <w:rPr>
          <w:rFonts w:hint="eastAsia" w:ascii="仿宋" w:hAnsi="仿宋" w:eastAsia="仿宋"/>
          <w:sz w:val="24"/>
          <w:szCs w:val="28"/>
          <w:lang w:val="en-US" w:eastAsia="zh-CN"/>
        </w:rPr>
        <w:t>（7）</w:t>
      </w:r>
      <w:r>
        <w:rPr>
          <w:rFonts w:hint="eastAsia" w:ascii="仿宋" w:hAnsi="仿宋" w:eastAsia="仿宋"/>
          <w:sz w:val="24"/>
          <w:szCs w:val="28"/>
        </w:rPr>
        <w:t>易拉宝</w:t>
      </w:r>
      <w:r>
        <w:rPr>
          <w:rFonts w:ascii="仿宋" w:hAnsi="仿宋" w:eastAsia="仿宋"/>
          <w:sz w:val="24"/>
          <w:szCs w:val="28"/>
        </w:rPr>
        <w:t xml:space="preserve"> 5个</w:t>
      </w:r>
      <w:r>
        <w:rPr>
          <w:rFonts w:hint="eastAsia" w:ascii="仿宋" w:hAnsi="仿宋" w:eastAsia="仿宋"/>
          <w:sz w:val="24"/>
          <w:szCs w:val="28"/>
          <w:lang w:eastAsia="zh-CN"/>
        </w:rPr>
        <w:t>；</w:t>
      </w:r>
    </w:p>
    <w:p w14:paraId="2F9343D3">
      <w:pPr>
        <w:spacing w:line="360" w:lineRule="auto"/>
        <w:ind w:firstLine="480" w:firstLineChars="200"/>
        <w:rPr>
          <w:rFonts w:hint="eastAsia" w:ascii="仿宋" w:hAnsi="仿宋" w:eastAsia="仿宋"/>
          <w:sz w:val="24"/>
          <w:szCs w:val="28"/>
          <w:lang w:val="en-US" w:eastAsia="zh-CN"/>
        </w:rPr>
      </w:pPr>
      <w:r>
        <w:rPr>
          <w:rFonts w:hint="eastAsia" w:ascii="仿宋" w:hAnsi="仿宋" w:eastAsia="仿宋"/>
          <w:sz w:val="24"/>
          <w:szCs w:val="28"/>
          <w:lang w:val="en-US" w:eastAsia="zh-CN"/>
        </w:rPr>
        <w:t>（8）</w:t>
      </w:r>
      <w:r>
        <w:rPr>
          <w:rFonts w:hint="eastAsia" w:ascii="仿宋" w:hAnsi="仿宋" w:eastAsia="仿宋"/>
          <w:sz w:val="24"/>
          <w:szCs w:val="28"/>
        </w:rPr>
        <w:t>硬壳封套</w:t>
      </w:r>
      <w:r>
        <w:rPr>
          <w:rFonts w:ascii="仿宋" w:hAnsi="仿宋" w:eastAsia="仿宋"/>
          <w:sz w:val="24"/>
          <w:szCs w:val="28"/>
        </w:rPr>
        <w:t xml:space="preserve"> 内装A4纸张 100个</w:t>
      </w:r>
      <w:r>
        <w:rPr>
          <w:rFonts w:hint="eastAsia" w:ascii="仿宋" w:hAnsi="仿宋" w:eastAsia="仿宋"/>
          <w:sz w:val="24"/>
          <w:szCs w:val="28"/>
          <w:lang w:eastAsia="zh-CN"/>
        </w:rPr>
        <w:t>。</w:t>
      </w:r>
    </w:p>
    <w:p w14:paraId="55AFDF25">
      <w:pPr>
        <w:spacing w:line="360" w:lineRule="auto"/>
        <w:rPr>
          <w:rFonts w:hint="eastAsia" w:ascii="仿宋" w:hAnsi="仿宋" w:eastAsia="仿宋"/>
          <w:b/>
          <w:bCs/>
          <w:sz w:val="24"/>
          <w:szCs w:val="28"/>
        </w:rPr>
      </w:pPr>
      <w:r>
        <w:rPr>
          <w:rFonts w:hint="eastAsia" w:ascii="仿宋" w:hAnsi="仿宋" w:eastAsia="仿宋"/>
          <w:b/>
          <w:bCs/>
          <w:sz w:val="24"/>
          <w:szCs w:val="28"/>
        </w:rPr>
        <w:t>五、其它要求</w:t>
      </w:r>
    </w:p>
    <w:p w14:paraId="3B9D6C8E">
      <w:pPr>
        <w:spacing w:line="360" w:lineRule="auto"/>
        <w:ind w:left="480" w:hanging="480" w:hangingChars="200"/>
        <w:jc w:val="left"/>
        <w:rPr>
          <w:rFonts w:hint="eastAsia" w:ascii="仿宋" w:hAnsi="仿宋" w:eastAsia="仿宋"/>
          <w:sz w:val="24"/>
          <w:szCs w:val="28"/>
          <w:lang w:val="en-US" w:eastAsia="zh-CN"/>
        </w:rPr>
      </w:pPr>
      <w:r>
        <w:rPr>
          <w:rFonts w:hint="eastAsia" w:ascii="仿宋" w:hAnsi="仿宋" w:eastAsia="仿宋"/>
          <w:sz w:val="24"/>
          <w:szCs w:val="28"/>
        </w:rPr>
        <w:t>1、</w:t>
      </w:r>
      <w:r>
        <w:rPr>
          <w:rFonts w:hint="eastAsia" w:ascii="仿宋" w:hAnsi="仿宋" w:eastAsia="仿宋"/>
          <w:sz w:val="24"/>
          <w:szCs w:val="28"/>
          <w:lang w:val="en-US" w:eastAsia="zh-CN"/>
        </w:rPr>
        <w:t xml:space="preserve"> </w:t>
      </w:r>
      <w:r>
        <w:rPr>
          <w:rFonts w:hint="eastAsia" w:ascii="仿宋" w:hAnsi="仿宋" w:eastAsia="仿宋"/>
          <w:sz w:val="24"/>
          <w:szCs w:val="28"/>
        </w:rPr>
        <w:t>服务期限: 自合同签订之日起至202</w:t>
      </w:r>
      <w:r>
        <w:rPr>
          <w:rFonts w:hint="eastAsia" w:ascii="仿宋" w:hAnsi="仿宋" w:eastAsia="仿宋"/>
          <w:sz w:val="24"/>
          <w:szCs w:val="28"/>
          <w:lang w:val="en-US" w:eastAsia="zh-CN"/>
        </w:rPr>
        <w:t>6</w:t>
      </w:r>
      <w:r>
        <w:rPr>
          <w:rFonts w:hint="eastAsia" w:ascii="仿宋" w:hAnsi="仿宋" w:eastAsia="仿宋"/>
          <w:sz w:val="24"/>
          <w:szCs w:val="28"/>
        </w:rPr>
        <w:t>年</w:t>
      </w:r>
      <w:r>
        <w:rPr>
          <w:rFonts w:hint="eastAsia" w:ascii="仿宋" w:hAnsi="仿宋" w:eastAsia="仿宋"/>
          <w:sz w:val="24"/>
          <w:szCs w:val="28"/>
          <w:lang w:val="en-US" w:eastAsia="zh-CN"/>
        </w:rPr>
        <w:t>8</w:t>
      </w:r>
      <w:r>
        <w:rPr>
          <w:rFonts w:hint="eastAsia" w:ascii="仿宋" w:hAnsi="仿宋" w:eastAsia="仿宋"/>
          <w:sz w:val="24"/>
          <w:szCs w:val="28"/>
        </w:rPr>
        <w:t xml:space="preserve">月31日 </w:t>
      </w:r>
      <w:r>
        <w:rPr>
          <w:rFonts w:hint="eastAsia" w:ascii="仿宋" w:hAnsi="仿宋" w:eastAsia="仿宋"/>
          <w:sz w:val="24"/>
          <w:szCs w:val="28"/>
          <w:lang w:val="en-US" w:eastAsia="zh-CN"/>
        </w:rPr>
        <w:t xml:space="preserve">                </w:t>
      </w:r>
    </w:p>
    <w:p w14:paraId="57106AE7">
      <w:pPr>
        <w:spacing w:line="360" w:lineRule="auto"/>
        <w:ind w:left="480" w:hanging="480" w:hangingChars="200"/>
        <w:jc w:val="left"/>
        <w:rPr>
          <w:rFonts w:hint="eastAsia" w:ascii="仿宋" w:hAnsi="仿宋" w:eastAsia="仿宋"/>
          <w:sz w:val="24"/>
          <w:szCs w:val="28"/>
        </w:rPr>
      </w:pPr>
      <w:r>
        <w:rPr>
          <w:rFonts w:hint="eastAsia" w:ascii="仿宋" w:hAnsi="仿宋" w:eastAsia="仿宋"/>
          <w:sz w:val="24"/>
          <w:szCs w:val="28"/>
          <w:lang w:val="en-US" w:eastAsia="zh-CN"/>
        </w:rPr>
        <w:t xml:space="preserve">2、 </w:t>
      </w:r>
      <w:r>
        <w:rPr>
          <w:rFonts w:hint="eastAsia" w:ascii="仿宋" w:hAnsi="仿宋" w:eastAsia="仿宋"/>
          <w:sz w:val="24"/>
          <w:szCs w:val="28"/>
        </w:rPr>
        <w:t>服务地点为</w:t>
      </w:r>
      <w:r>
        <w:rPr>
          <w:rFonts w:hint="eastAsia" w:ascii="仿宋" w:hAnsi="仿宋" w:eastAsia="仿宋"/>
          <w:sz w:val="24"/>
          <w:szCs w:val="28"/>
          <w:lang w:eastAsia="zh-CN"/>
        </w:rPr>
        <w:t>：</w:t>
      </w:r>
      <w:r>
        <w:rPr>
          <w:rFonts w:hint="eastAsia" w:ascii="仿宋" w:hAnsi="仿宋" w:eastAsia="仿宋"/>
          <w:sz w:val="24"/>
          <w:szCs w:val="28"/>
        </w:rPr>
        <w:t>上海市工商外国语学校</w:t>
      </w:r>
    </w:p>
    <w:p w14:paraId="2BE1FF4E">
      <w:pPr>
        <w:spacing w:line="360" w:lineRule="auto"/>
        <w:rPr>
          <w:rFonts w:hint="eastAsia" w:ascii="仿宋" w:hAnsi="仿宋" w:eastAsia="仿宋"/>
          <w:sz w:val="24"/>
          <w:szCs w:val="28"/>
        </w:rPr>
      </w:pPr>
      <w:r>
        <w:rPr>
          <w:rFonts w:hint="eastAsia" w:ascii="仿宋" w:hAnsi="仿宋" w:eastAsia="仿宋"/>
          <w:sz w:val="24"/>
          <w:szCs w:val="28"/>
          <w:lang w:val="en-US" w:eastAsia="zh-CN"/>
        </w:rPr>
        <w:t>3</w:t>
      </w:r>
      <w:r>
        <w:rPr>
          <w:rFonts w:hint="eastAsia" w:ascii="仿宋" w:hAnsi="仿宋" w:eastAsia="仿宋"/>
          <w:sz w:val="24"/>
          <w:szCs w:val="28"/>
        </w:rPr>
        <w:t>、</w:t>
      </w:r>
      <w:r>
        <w:rPr>
          <w:rFonts w:hint="eastAsia" w:ascii="仿宋" w:hAnsi="仿宋" w:eastAsia="仿宋"/>
          <w:sz w:val="24"/>
          <w:szCs w:val="28"/>
          <w:lang w:val="en-US" w:eastAsia="zh-CN"/>
        </w:rPr>
        <w:t xml:space="preserve"> </w:t>
      </w:r>
      <w:r>
        <w:rPr>
          <w:rFonts w:hint="eastAsia" w:ascii="仿宋" w:hAnsi="仿宋" w:eastAsia="仿宋"/>
          <w:sz w:val="24"/>
          <w:szCs w:val="28"/>
        </w:rPr>
        <w:t>付款方式</w:t>
      </w:r>
      <w:r>
        <w:rPr>
          <w:rFonts w:hint="eastAsia" w:ascii="仿宋" w:hAnsi="仿宋" w:eastAsia="仿宋"/>
          <w:sz w:val="24"/>
          <w:szCs w:val="28"/>
          <w:lang w:eastAsia="zh-CN"/>
        </w:rPr>
        <w:t>:</w:t>
      </w:r>
    </w:p>
    <w:p w14:paraId="180C0F95">
      <w:pPr>
        <w:spacing w:line="360" w:lineRule="auto"/>
        <w:rPr>
          <w:rFonts w:hint="eastAsia" w:ascii="仿宋" w:hAnsi="仿宋" w:eastAsia="仿宋"/>
          <w:sz w:val="24"/>
          <w:szCs w:val="28"/>
        </w:rPr>
      </w:pPr>
      <w:r>
        <w:rPr>
          <w:rFonts w:hint="eastAsia" w:ascii="仿宋" w:hAnsi="仿宋" w:eastAsia="仿宋"/>
          <w:sz w:val="24"/>
          <w:szCs w:val="28"/>
          <w:lang w:val="en-US" w:eastAsia="zh-CN"/>
        </w:rPr>
        <w:t>2026年9月30日前，一次性付款</w:t>
      </w:r>
      <w:r>
        <w:rPr>
          <w:rFonts w:hint="eastAsia" w:ascii="仿宋" w:hAnsi="仿宋" w:eastAsia="仿宋"/>
          <w:sz w:val="24"/>
          <w:szCs w:val="28"/>
        </w:rPr>
        <w:t>。</w:t>
      </w:r>
    </w:p>
    <w:p w14:paraId="21BE7C1B">
      <w:pPr>
        <w:numPr>
          <w:ilvl w:val="0"/>
          <w:numId w:val="1"/>
        </w:numPr>
        <w:spacing w:line="360" w:lineRule="auto"/>
        <w:rPr>
          <w:rFonts w:hint="eastAsia" w:ascii="仿宋" w:hAnsi="仿宋" w:eastAsia="仿宋"/>
          <w:sz w:val="24"/>
          <w:szCs w:val="28"/>
        </w:rPr>
      </w:pPr>
      <w:r>
        <w:rPr>
          <w:rFonts w:hint="eastAsia" w:ascii="仿宋" w:hAnsi="仿宋" w:eastAsia="仿宋"/>
          <w:sz w:val="24"/>
          <w:szCs w:val="28"/>
        </w:rPr>
        <w:t>验收要求或评价标准:</w:t>
      </w:r>
    </w:p>
    <w:p w14:paraId="37714439">
      <w:pPr>
        <w:numPr>
          <w:ilvl w:val="0"/>
          <w:numId w:val="0"/>
        </w:numPr>
        <w:spacing w:line="360" w:lineRule="auto"/>
        <w:rPr>
          <w:rFonts w:hint="default" w:ascii="仿宋" w:hAnsi="仿宋" w:eastAsia="仿宋"/>
          <w:sz w:val="24"/>
          <w:szCs w:val="28"/>
          <w:lang w:val="en-US" w:eastAsia="zh-CN"/>
        </w:rPr>
      </w:pPr>
      <w:r>
        <w:rPr>
          <w:rFonts w:hint="eastAsia" w:ascii="仿宋" w:hAnsi="仿宋" w:eastAsia="仿宋"/>
          <w:sz w:val="24"/>
          <w:szCs w:val="28"/>
          <w:lang w:val="en-US" w:eastAsia="zh-CN"/>
        </w:rPr>
        <w:t>根据合同要求，提供材料凭证。</w:t>
      </w:r>
    </w:p>
    <w:p w14:paraId="6E8E91DC">
      <w:pPr>
        <w:spacing w:line="360" w:lineRule="auto"/>
        <w:rPr>
          <w:rFonts w:hint="eastAsia"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hint="eastAsia"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rFonts w:hint="eastAsia"/>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hint="eastAsia"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hint="eastAsia"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hint="eastAsia"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hint="eastAsia"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hint="eastAsia"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hint="eastAsia"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hint="eastAsia" w:ascii="仿宋" w:hAnsi="仿宋" w:eastAsia="仿宋"/>
          <w:sz w:val="24"/>
          <w:szCs w:val="28"/>
        </w:rPr>
      </w:pPr>
      <w:r>
        <w:rPr>
          <w:rFonts w:hint="eastAsia" w:ascii="仿宋" w:hAnsi="仿宋" w:eastAsia="仿宋"/>
          <w:sz w:val="24"/>
          <w:szCs w:val="28"/>
        </w:rPr>
        <w:t>传真：</w:t>
      </w:r>
    </w:p>
    <w:p w14:paraId="058961BD">
      <w:pPr>
        <w:spacing w:line="440" w:lineRule="exact"/>
        <w:rPr>
          <w:rFonts w:hint="eastAsia"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hint="eastAsia"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hint="eastAsia" w:ascii="仿宋" w:hAnsi="仿宋" w:eastAsia="仿宋"/>
          <w:sz w:val="24"/>
          <w:szCs w:val="28"/>
        </w:rPr>
      </w:pPr>
      <w:r>
        <w:rPr>
          <w:rFonts w:hint="eastAsia" w:ascii="仿宋" w:hAnsi="仿宋" w:eastAsia="仿宋"/>
          <w:sz w:val="24"/>
          <w:szCs w:val="28"/>
        </w:rPr>
        <w:t>日     期：</w:t>
      </w:r>
    </w:p>
    <w:p w14:paraId="060F2CEE">
      <w:pPr>
        <w:spacing w:line="440" w:lineRule="exact"/>
        <w:rPr>
          <w:rFonts w:hint="eastAsia" w:ascii="仿宋" w:hAnsi="仿宋" w:eastAsia="仿宋"/>
          <w:sz w:val="24"/>
          <w:szCs w:val="28"/>
        </w:rPr>
      </w:pPr>
    </w:p>
    <w:p w14:paraId="0F3B6208">
      <w:pPr>
        <w:widowControl/>
        <w:jc w:val="left"/>
        <w:rPr>
          <w:rFonts w:hint="eastAsia" w:ascii="仿宋" w:hAnsi="仿宋" w:eastAsia="仿宋"/>
          <w:sz w:val="24"/>
          <w:szCs w:val="28"/>
        </w:rPr>
      </w:pPr>
      <w:r>
        <w:rPr>
          <w:rFonts w:hint="eastAsia" w:ascii="仿宋" w:hAnsi="仿宋" w:eastAsia="仿宋"/>
          <w:sz w:val="24"/>
          <w:szCs w:val="28"/>
        </w:rPr>
        <w:br w:type="page"/>
      </w:r>
    </w:p>
    <w:p w14:paraId="742C8FE4">
      <w:pPr>
        <w:spacing w:line="440" w:lineRule="exact"/>
        <w:rPr>
          <w:rFonts w:hint="eastAsia"/>
          <w:sz w:val="24"/>
          <w:szCs w:val="28"/>
        </w:rPr>
      </w:pPr>
      <w:r>
        <w:rPr>
          <w:rFonts w:hint="eastAsia"/>
          <w:sz w:val="24"/>
          <w:szCs w:val="28"/>
        </w:rPr>
        <w:t>附件</w:t>
      </w:r>
      <w:r>
        <w:rPr>
          <w:sz w:val="24"/>
          <w:szCs w:val="28"/>
        </w:rPr>
        <w:t>2</w:t>
      </w:r>
    </w:p>
    <w:p w14:paraId="6C990680">
      <w:pPr>
        <w:spacing w:line="440" w:lineRule="exact"/>
        <w:rPr>
          <w:rFonts w:hint="eastAsia"/>
          <w:b/>
          <w:sz w:val="24"/>
          <w:szCs w:val="28"/>
        </w:rPr>
      </w:pPr>
    </w:p>
    <w:p w14:paraId="459B5343">
      <w:pPr>
        <w:spacing w:line="440" w:lineRule="exact"/>
        <w:jc w:val="center"/>
        <w:rPr>
          <w:rFonts w:hint="eastAsia"/>
          <w:b/>
          <w:sz w:val="24"/>
          <w:szCs w:val="28"/>
        </w:rPr>
      </w:pPr>
      <w:r>
        <w:rPr>
          <w:rFonts w:hint="eastAsia"/>
          <w:b/>
          <w:sz w:val="24"/>
          <w:szCs w:val="28"/>
        </w:rPr>
        <w:t>报价单</w:t>
      </w:r>
    </w:p>
    <w:p w14:paraId="72D6076E">
      <w:pPr>
        <w:spacing w:line="440" w:lineRule="exact"/>
        <w:rPr>
          <w:rFonts w:hint="eastAsia"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rPr>
      </w:pPr>
    </w:p>
    <w:p w14:paraId="00E8E0CF">
      <w:pPr>
        <w:spacing w:line="440" w:lineRule="exact"/>
        <w:rPr>
          <w:rFonts w:hint="eastAsia"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hint="eastAsia"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hint="eastAsia" w:ascii="仿宋" w:hAnsi="仿宋" w:eastAsia="仿宋"/>
          <w:sz w:val="24"/>
          <w:szCs w:val="28"/>
        </w:rPr>
      </w:pPr>
    </w:p>
    <w:p w14:paraId="1EE28F87">
      <w:pPr>
        <w:spacing w:line="440" w:lineRule="exact"/>
        <w:rPr>
          <w:rFonts w:hint="eastAsia" w:ascii="仿宋" w:hAnsi="仿宋" w:eastAsia="仿宋"/>
          <w:sz w:val="24"/>
          <w:szCs w:val="28"/>
        </w:rPr>
      </w:pPr>
    </w:p>
    <w:p w14:paraId="74A8DFA5">
      <w:pPr>
        <w:spacing w:line="440" w:lineRule="exact"/>
        <w:rPr>
          <w:rFonts w:hint="eastAsia" w:ascii="仿宋" w:hAnsi="仿宋" w:eastAsia="仿宋"/>
          <w:sz w:val="24"/>
          <w:szCs w:val="28"/>
        </w:rPr>
      </w:pPr>
    </w:p>
    <w:p w14:paraId="0D98A03A">
      <w:pPr>
        <w:spacing w:line="440" w:lineRule="exact"/>
        <w:rPr>
          <w:rFonts w:hint="eastAsia" w:ascii="仿宋" w:hAnsi="仿宋" w:eastAsia="仿宋"/>
          <w:sz w:val="24"/>
          <w:szCs w:val="28"/>
        </w:rPr>
      </w:pPr>
    </w:p>
    <w:p w14:paraId="3347781C">
      <w:pPr>
        <w:spacing w:line="440" w:lineRule="exact"/>
        <w:rPr>
          <w:rFonts w:hint="eastAsia"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hint="eastAsia"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hint="eastAsia"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hint="eastAsia"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hint="eastAsia" w:ascii="仿宋" w:hAnsi="仿宋" w:eastAsia="仿宋"/>
          <w:sz w:val="24"/>
          <w:szCs w:val="28"/>
        </w:rPr>
      </w:pPr>
    </w:p>
    <w:p w14:paraId="0CC11826">
      <w:pPr>
        <w:widowControl/>
        <w:jc w:val="left"/>
        <w:rPr>
          <w:rFonts w:hint="eastAsia" w:ascii="仿宋" w:hAnsi="仿宋" w:eastAsia="仿宋"/>
          <w:sz w:val="24"/>
          <w:szCs w:val="28"/>
        </w:rPr>
      </w:pPr>
      <w:r>
        <w:rPr>
          <w:rFonts w:hint="eastAsia" w:ascii="仿宋" w:hAnsi="仿宋" w:eastAsia="仿宋"/>
          <w:sz w:val="24"/>
          <w:szCs w:val="28"/>
        </w:rPr>
        <w:br w:type="page"/>
      </w:r>
    </w:p>
    <w:p w14:paraId="66C82047">
      <w:pPr>
        <w:spacing w:line="440" w:lineRule="exact"/>
        <w:rPr>
          <w:rFonts w:hint="eastAsia"/>
          <w:sz w:val="24"/>
          <w:szCs w:val="28"/>
        </w:rPr>
      </w:pPr>
      <w:r>
        <w:rPr>
          <w:rFonts w:hint="eastAsia"/>
          <w:sz w:val="24"/>
          <w:szCs w:val="28"/>
        </w:rPr>
        <w:t>附件</w:t>
      </w:r>
      <w:r>
        <w:rPr>
          <w:sz w:val="24"/>
          <w:szCs w:val="28"/>
        </w:rPr>
        <w:t>3</w:t>
      </w:r>
    </w:p>
    <w:p w14:paraId="268B1FA8">
      <w:pPr>
        <w:spacing w:line="440" w:lineRule="exact"/>
        <w:rPr>
          <w:rFonts w:hint="eastAsia"/>
          <w:b/>
          <w:bCs/>
          <w:sz w:val="24"/>
          <w:szCs w:val="28"/>
        </w:rPr>
      </w:pPr>
    </w:p>
    <w:p w14:paraId="424A3E08">
      <w:pPr>
        <w:spacing w:line="440" w:lineRule="exact"/>
        <w:jc w:val="center"/>
        <w:rPr>
          <w:rFonts w:hint="eastAsia"/>
          <w:sz w:val="24"/>
          <w:szCs w:val="28"/>
        </w:rPr>
      </w:pPr>
      <w:r>
        <w:rPr>
          <w:rFonts w:hint="eastAsia"/>
          <w:b/>
          <w:bCs/>
          <w:sz w:val="24"/>
          <w:szCs w:val="28"/>
        </w:rPr>
        <w:t>服务方案及承诺（格式可自拟）</w:t>
      </w:r>
    </w:p>
    <w:p w14:paraId="353A961E">
      <w:pPr>
        <w:spacing w:line="440" w:lineRule="exact"/>
        <w:rPr>
          <w:rFonts w:hint="eastAsia"/>
          <w:b/>
          <w:bCs/>
          <w:sz w:val="24"/>
          <w:szCs w:val="28"/>
        </w:rPr>
      </w:pPr>
    </w:p>
    <w:p w14:paraId="239DD53E">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rPr>
      </w:pPr>
    </w:p>
    <w:p w14:paraId="1ECE6A75">
      <w:pPr>
        <w:spacing w:line="440" w:lineRule="exact"/>
        <w:rPr>
          <w:rFonts w:hint="eastAsia" w:ascii="仿宋" w:hAnsi="仿宋" w:eastAsia="仿宋"/>
          <w:sz w:val="24"/>
          <w:szCs w:val="28"/>
        </w:rPr>
      </w:pPr>
    </w:p>
    <w:p w14:paraId="6FD6D14F">
      <w:pPr>
        <w:spacing w:line="440" w:lineRule="exact"/>
        <w:rPr>
          <w:rFonts w:hint="eastAsia" w:ascii="仿宋" w:hAnsi="仿宋" w:eastAsia="仿宋"/>
          <w:sz w:val="24"/>
          <w:szCs w:val="28"/>
        </w:rPr>
      </w:pPr>
    </w:p>
    <w:p w14:paraId="1F28B67E">
      <w:pPr>
        <w:spacing w:line="440" w:lineRule="exact"/>
        <w:rPr>
          <w:rFonts w:hint="eastAsia" w:ascii="仿宋" w:hAnsi="仿宋" w:eastAsia="仿宋"/>
          <w:sz w:val="24"/>
          <w:szCs w:val="28"/>
        </w:rPr>
      </w:pPr>
    </w:p>
    <w:p w14:paraId="77EDBDBC">
      <w:pPr>
        <w:spacing w:line="440" w:lineRule="exact"/>
        <w:rPr>
          <w:rFonts w:hint="eastAsia"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rPr>
      </w:pPr>
      <w:r>
        <w:rPr>
          <w:rFonts w:hint="eastAsia"/>
          <w:sz w:val="24"/>
          <w:szCs w:val="28"/>
        </w:rPr>
        <w:t>附件</w:t>
      </w:r>
      <w:r>
        <w:rPr>
          <w:sz w:val="24"/>
          <w:szCs w:val="28"/>
        </w:rPr>
        <w:t>4</w:t>
      </w:r>
    </w:p>
    <w:p w14:paraId="03DA5DCE">
      <w:pPr>
        <w:spacing w:line="440" w:lineRule="exact"/>
        <w:rPr>
          <w:rFonts w:hint="eastAsia"/>
          <w:sz w:val="24"/>
          <w:szCs w:val="28"/>
        </w:rPr>
      </w:pPr>
    </w:p>
    <w:p w14:paraId="6B4D63DA">
      <w:pPr>
        <w:spacing w:line="440" w:lineRule="exact"/>
        <w:jc w:val="center"/>
        <w:rPr>
          <w:rFonts w:hint="eastAsia"/>
          <w:b/>
          <w:bCs/>
          <w:sz w:val="24"/>
          <w:szCs w:val="28"/>
        </w:rPr>
      </w:pPr>
      <w:r>
        <w:rPr>
          <w:rFonts w:hint="eastAsia"/>
          <w:b/>
          <w:bCs/>
          <w:sz w:val="24"/>
          <w:szCs w:val="28"/>
        </w:rPr>
        <w:t>报价企业概况（格式可自拟）</w:t>
      </w:r>
    </w:p>
    <w:p w14:paraId="12FC8EFF">
      <w:pPr>
        <w:spacing w:line="440" w:lineRule="exact"/>
        <w:rPr>
          <w:rFonts w:hint="eastAsia"/>
          <w:b/>
          <w:bCs/>
          <w:sz w:val="24"/>
          <w:szCs w:val="28"/>
        </w:rPr>
      </w:pPr>
    </w:p>
    <w:p w14:paraId="7E067638">
      <w:pPr>
        <w:spacing w:line="440" w:lineRule="exact"/>
        <w:rPr>
          <w:rFonts w:hint="eastAsia"/>
          <w:b/>
          <w:bCs/>
          <w:sz w:val="24"/>
          <w:szCs w:val="28"/>
        </w:rPr>
      </w:pPr>
    </w:p>
    <w:p w14:paraId="58F23B47">
      <w:pPr>
        <w:spacing w:line="440" w:lineRule="exact"/>
        <w:rPr>
          <w:rFonts w:hint="eastAsia"/>
          <w:b/>
          <w:bCs/>
          <w:sz w:val="24"/>
          <w:szCs w:val="28"/>
        </w:rPr>
      </w:pPr>
    </w:p>
    <w:p w14:paraId="5FD8F339">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rPr>
      </w:pPr>
      <w:r>
        <w:rPr>
          <w:rFonts w:hint="eastAsia"/>
          <w:sz w:val="24"/>
          <w:szCs w:val="28"/>
        </w:rPr>
        <w:t>附件</w:t>
      </w:r>
      <w:r>
        <w:rPr>
          <w:sz w:val="24"/>
          <w:szCs w:val="28"/>
        </w:rPr>
        <w:t>5</w:t>
      </w:r>
    </w:p>
    <w:p w14:paraId="5CEC5872">
      <w:pPr>
        <w:spacing w:line="440" w:lineRule="exact"/>
        <w:jc w:val="center"/>
        <w:rPr>
          <w:rFonts w:hint="eastAsia"/>
          <w:b/>
          <w:bCs/>
          <w:sz w:val="24"/>
          <w:szCs w:val="28"/>
        </w:rPr>
      </w:pPr>
      <w:r>
        <w:rPr>
          <w:rFonts w:hint="eastAsia"/>
          <w:b/>
          <w:bCs/>
          <w:sz w:val="24"/>
          <w:szCs w:val="28"/>
        </w:rPr>
        <w:t>资格证明文件</w:t>
      </w:r>
    </w:p>
    <w:p w14:paraId="7209FC9B">
      <w:pPr>
        <w:numPr>
          <w:ilvl w:val="0"/>
          <w:numId w:val="3"/>
        </w:numPr>
        <w:spacing w:line="440" w:lineRule="exact"/>
        <w:rPr>
          <w:rFonts w:hint="eastAsia" w:ascii="仿宋" w:hAnsi="仿宋" w:eastAsia="仿宋"/>
          <w:sz w:val="24"/>
          <w:szCs w:val="28"/>
        </w:rPr>
      </w:pPr>
      <w:r>
        <w:rPr>
          <w:rFonts w:hint="eastAsia" w:ascii="仿宋" w:hAnsi="仿宋" w:eastAsia="仿宋"/>
          <w:sz w:val="24"/>
          <w:szCs w:val="28"/>
        </w:rPr>
        <w:t>企业营业执照（复印件）</w:t>
      </w:r>
    </w:p>
    <w:p w14:paraId="042CB56E">
      <w:pPr>
        <w:numPr>
          <w:ilvl w:val="0"/>
          <w:numId w:val="3"/>
        </w:numPr>
        <w:spacing w:line="440" w:lineRule="exact"/>
        <w:rPr>
          <w:rFonts w:hint="eastAsia"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hint="eastAsia"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hint="eastAsia" w:ascii="仿宋" w:hAnsi="仿宋" w:eastAsia="仿宋"/>
          <w:sz w:val="24"/>
          <w:szCs w:val="28"/>
        </w:rPr>
      </w:pPr>
    </w:p>
    <w:p w14:paraId="266B6FD2">
      <w:pPr>
        <w:spacing w:line="440" w:lineRule="exact"/>
        <w:rPr>
          <w:rFonts w:hint="eastAsia"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rPr>
      </w:pPr>
      <w:r>
        <w:rPr>
          <w:rFonts w:hint="eastAsia"/>
          <w:sz w:val="24"/>
          <w:szCs w:val="28"/>
        </w:rPr>
        <w:t>附件</w:t>
      </w:r>
      <w:r>
        <w:rPr>
          <w:sz w:val="24"/>
          <w:szCs w:val="28"/>
        </w:rPr>
        <w:t>6</w:t>
      </w:r>
    </w:p>
    <w:p w14:paraId="49C5D07A">
      <w:pPr>
        <w:spacing w:line="440" w:lineRule="exact"/>
        <w:rPr>
          <w:rFonts w:hint="eastAsia"/>
          <w:b/>
          <w:sz w:val="24"/>
          <w:szCs w:val="28"/>
        </w:rPr>
      </w:pPr>
    </w:p>
    <w:p w14:paraId="44DBC4E4">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3E1D403C">
      <w:pPr>
        <w:spacing w:line="440" w:lineRule="exact"/>
        <w:rPr>
          <w:rFonts w:hint="eastAsia"/>
          <w:bCs/>
          <w:sz w:val="24"/>
          <w:szCs w:val="28"/>
        </w:rPr>
      </w:pPr>
    </w:p>
    <w:tbl>
      <w:tblPr>
        <w:tblStyle w:val="18"/>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rPr>
            </w:pPr>
          </w:p>
        </w:tc>
      </w:tr>
    </w:tbl>
    <w:p w14:paraId="6E9C8E1C">
      <w:pPr>
        <w:spacing w:line="440" w:lineRule="exact"/>
        <w:rPr>
          <w:rFonts w:hint="eastAsia" w:ascii="仿宋" w:hAnsi="仿宋" w:eastAsia="仿宋"/>
          <w:bCs/>
          <w:sz w:val="24"/>
          <w:szCs w:val="28"/>
        </w:rPr>
      </w:pPr>
    </w:p>
    <w:p w14:paraId="0704B92B">
      <w:pPr>
        <w:spacing w:line="440" w:lineRule="exact"/>
        <w:rPr>
          <w:rFonts w:hint="eastAsia" w:ascii="仿宋" w:hAnsi="仿宋" w:eastAsia="仿宋"/>
          <w:bCs/>
          <w:sz w:val="24"/>
          <w:szCs w:val="28"/>
        </w:rPr>
      </w:pPr>
    </w:p>
    <w:p w14:paraId="5B4056CC">
      <w:pPr>
        <w:spacing w:line="440" w:lineRule="exact"/>
        <w:rPr>
          <w:rFonts w:hint="eastAsia" w:ascii="仿宋" w:hAnsi="仿宋" w:eastAsia="仿宋"/>
          <w:bCs/>
          <w:sz w:val="24"/>
          <w:szCs w:val="28"/>
        </w:rPr>
      </w:pPr>
    </w:p>
    <w:p w14:paraId="4E4EC872">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hint="eastAsia" w:ascii="仿宋" w:hAnsi="仿宋" w:eastAsia="仿宋"/>
          <w:sz w:val="24"/>
          <w:szCs w:val="28"/>
        </w:rPr>
      </w:pPr>
    </w:p>
    <w:p w14:paraId="0818E7E0">
      <w:pPr>
        <w:spacing w:line="440" w:lineRule="exact"/>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hint="eastAsia" w:ascii="仿宋" w:hAnsi="仿宋" w:eastAsia="仿宋"/>
          <w:b/>
          <w:bCs/>
          <w:sz w:val="24"/>
          <w:szCs w:val="28"/>
        </w:rPr>
      </w:pPr>
    </w:p>
    <w:p w14:paraId="71BC1DE3">
      <w:pPr>
        <w:spacing w:line="440" w:lineRule="exact"/>
        <w:rPr>
          <w:rFonts w:hint="eastAsia"/>
          <w:b/>
          <w:bCs/>
          <w:sz w:val="24"/>
          <w:szCs w:val="28"/>
        </w:rPr>
        <w:sectPr>
          <w:pgSz w:w="11906" w:h="16838"/>
          <w:pgMar w:top="1247" w:right="1474" w:bottom="1247" w:left="1474" w:header="851" w:footer="992" w:gutter="0"/>
          <w:cols w:space="720" w:num="1"/>
        </w:sectPr>
      </w:pPr>
    </w:p>
    <w:p w14:paraId="58D38FD7">
      <w:pPr>
        <w:spacing w:line="440" w:lineRule="exact"/>
        <w:rPr>
          <w:rFonts w:hint="eastAsia"/>
          <w:sz w:val="24"/>
          <w:szCs w:val="28"/>
        </w:rPr>
      </w:pPr>
      <w:r>
        <w:rPr>
          <w:rFonts w:hint="eastAsia"/>
          <w:sz w:val="24"/>
          <w:szCs w:val="28"/>
        </w:rPr>
        <w:t>附件</w:t>
      </w:r>
      <w:r>
        <w:rPr>
          <w:sz w:val="24"/>
          <w:szCs w:val="28"/>
        </w:rPr>
        <w:t>7</w:t>
      </w:r>
    </w:p>
    <w:p w14:paraId="4742070B">
      <w:pPr>
        <w:spacing w:line="440" w:lineRule="exact"/>
        <w:rPr>
          <w:rFonts w:hint="eastAsia"/>
          <w:sz w:val="24"/>
          <w:szCs w:val="28"/>
        </w:rPr>
      </w:pPr>
    </w:p>
    <w:p w14:paraId="4B1505F7">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rPr>
      </w:pPr>
    </w:p>
    <w:p w14:paraId="0AC79DEE">
      <w:pPr>
        <w:spacing w:line="440" w:lineRule="exact"/>
        <w:rPr>
          <w:rFonts w:hint="eastAsia" w:ascii="仿宋" w:hAnsi="仿宋" w:eastAsia="仿宋"/>
          <w:bCs/>
          <w:sz w:val="24"/>
          <w:szCs w:val="28"/>
        </w:rPr>
      </w:pPr>
    </w:p>
    <w:p w14:paraId="27026451">
      <w:pPr>
        <w:spacing w:line="440" w:lineRule="exact"/>
        <w:rPr>
          <w:rFonts w:hint="eastAsia" w:ascii="仿宋" w:hAnsi="仿宋" w:eastAsia="仿宋"/>
          <w:bCs/>
          <w:sz w:val="24"/>
          <w:szCs w:val="28"/>
        </w:rPr>
      </w:pPr>
    </w:p>
    <w:p w14:paraId="21CF3B63">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hint="eastAsia"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2C1CF5DF">
      <w:pPr>
        <w:keepNext w:val="0"/>
        <w:keepLines w:val="0"/>
        <w:pageBreakBefore/>
        <w:widowControl w:val="0"/>
        <w:kinsoku/>
        <w:wordWrap/>
        <w:overflowPunct/>
        <w:topLinePunct w:val="0"/>
        <w:autoSpaceDE/>
        <w:autoSpaceDN/>
        <w:bidi w:val="0"/>
        <w:adjustRightInd/>
        <w:snapToGrid/>
        <w:textAlignment w:val="auto"/>
        <w:rPr>
          <w:rFonts w:hint="default" w:eastAsiaTheme="minor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附件8</w:t>
      </w:r>
    </w:p>
    <w:p w14:paraId="4E63DB98">
      <w:pPr>
        <w:rPr>
          <w:rFonts w:hint="eastAsia"/>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评分表：</w:t>
      </w:r>
    </w:p>
    <w:tbl>
      <w:tblPr>
        <w:tblStyle w:val="18"/>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144"/>
        <w:gridCol w:w="853"/>
        <w:gridCol w:w="5978"/>
      </w:tblGrid>
      <w:tr w14:paraId="0184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08" w:type="dxa"/>
            <w:gridSpan w:val="2"/>
            <w:noWrap w:val="0"/>
            <w:vAlign w:val="center"/>
          </w:tcPr>
          <w:p w14:paraId="093EDD85">
            <w:pPr>
              <w:spacing w:line="360" w:lineRule="auto"/>
              <w:jc w:val="center"/>
              <w:rPr>
                <w:b/>
                <w:bCs/>
                <w:szCs w:val="21"/>
              </w:rPr>
            </w:pPr>
            <w:r>
              <w:rPr>
                <w:b/>
                <w:bCs/>
                <w:szCs w:val="21"/>
              </w:rPr>
              <w:t>评审内容</w:t>
            </w:r>
          </w:p>
        </w:tc>
        <w:tc>
          <w:tcPr>
            <w:tcW w:w="853" w:type="dxa"/>
            <w:noWrap w:val="0"/>
            <w:vAlign w:val="center"/>
          </w:tcPr>
          <w:p w14:paraId="2DA89F00">
            <w:pPr>
              <w:spacing w:line="360" w:lineRule="auto"/>
              <w:jc w:val="center"/>
              <w:rPr>
                <w:b/>
                <w:bCs/>
                <w:szCs w:val="21"/>
              </w:rPr>
            </w:pPr>
            <w:r>
              <w:rPr>
                <w:b/>
                <w:bCs/>
                <w:szCs w:val="21"/>
              </w:rPr>
              <w:t>分值</w:t>
            </w:r>
          </w:p>
        </w:tc>
        <w:tc>
          <w:tcPr>
            <w:tcW w:w="5978" w:type="dxa"/>
            <w:noWrap w:val="0"/>
            <w:vAlign w:val="center"/>
          </w:tcPr>
          <w:p w14:paraId="5BE336F0">
            <w:pPr>
              <w:spacing w:line="360" w:lineRule="auto"/>
              <w:jc w:val="center"/>
              <w:rPr>
                <w:b/>
                <w:bCs/>
                <w:szCs w:val="21"/>
              </w:rPr>
            </w:pPr>
            <w:r>
              <w:rPr>
                <w:b/>
                <w:bCs/>
                <w:szCs w:val="21"/>
              </w:rPr>
              <w:t>评审标准</w:t>
            </w:r>
          </w:p>
        </w:tc>
      </w:tr>
      <w:tr w14:paraId="36BB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564" w:type="dxa"/>
            <w:noWrap w:val="0"/>
            <w:vAlign w:val="center"/>
          </w:tcPr>
          <w:p w14:paraId="7E8C94A1">
            <w:pPr>
              <w:spacing w:line="360" w:lineRule="auto"/>
              <w:jc w:val="center"/>
              <w:rPr>
                <w:rFonts w:hint="eastAsia" w:ascii="宋体" w:hAnsi="宋体" w:cs="宋体"/>
                <w:szCs w:val="21"/>
              </w:rPr>
            </w:pPr>
            <w:r>
              <w:rPr>
                <w:rFonts w:hint="eastAsia" w:ascii="宋体" w:hAnsi="宋体" w:cs="宋体"/>
                <w:szCs w:val="21"/>
              </w:rPr>
              <w:t>商务评分</w:t>
            </w:r>
          </w:p>
        </w:tc>
        <w:tc>
          <w:tcPr>
            <w:tcW w:w="1144" w:type="dxa"/>
            <w:noWrap w:val="0"/>
            <w:vAlign w:val="center"/>
          </w:tcPr>
          <w:p w14:paraId="48ED5E25">
            <w:pPr>
              <w:spacing w:line="360" w:lineRule="auto"/>
              <w:jc w:val="center"/>
              <w:rPr>
                <w:rFonts w:hint="eastAsia" w:ascii="宋体" w:hAnsi="宋体" w:cs="宋体"/>
                <w:szCs w:val="21"/>
              </w:rPr>
            </w:pPr>
            <w:r>
              <w:rPr>
                <w:rFonts w:hint="eastAsia" w:ascii="宋体" w:hAnsi="宋体" w:cs="宋体"/>
                <w:szCs w:val="21"/>
              </w:rPr>
              <w:t>投标报价</w:t>
            </w:r>
          </w:p>
        </w:tc>
        <w:tc>
          <w:tcPr>
            <w:tcW w:w="853" w:type="dxa"/>
            <w:noWrap w:val="0"/>
            <w:vAlign w:val="center"/>
          </w:tcPr>
          <w:p w14:paraId="7D771486">
            <w:pPr>
              <w:spacing w:line="360" w:lineRule="auto"/>
              <w:jc w:val="center"/>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0分</w:t>
            </w:r>
          </w:p>
        </w:tc>
        <w:tc>
          <w:tcPr>
            <w:tcW w:w="5978" w:type="dxa"/>
            <w:noWrap w:val="0"/>
            <w:vAlign w:val="center"/>
          </w:tcPr>
          <w:p w14:paraId="7258FE75">
            <w:pPr>
              <w:spacing w:line="360" w:lineRule="auto"/>
              <w:jc w:val="left"/>
              <w:rPr>
                <w:rFonts w:hint="eastAsia" w:ascii="宋体" w:hAnsi="宋体" w:cs="宋体"/>
                <w:bCs/>
                <w:szCs w:val="21"/>
              </w:rPr>
            </w:pPr>
            <w:r>
              <w:rPr>
                <w:rFonts w:hint="eastAsia" w:ascii="宋体" w:hAnsi="宋体" w:eastAsia="宋体" w:cs="宋体"/>
                <w:kern w:val="0"/>
                <w:sz w:val="20"/>
                <w:szCs w:val="21"/>
                <w:lang w:val="en-GB" w:eastAsia="zh-CN" w:bidi="ar-SA"/>
              </w:rPr>
              <w:t>1、根据财政部财库[2007]2号文件规定，综合评分法中的价格分统一采用低价优先法计算，即满足招标文件要求且投标价格最低的投标报价为基准价，其价格分为满分</w:t>
            </w:r>
            <w:r>
              <w:rPr>
                <w:rFonts w:hint="eastAsia" w:ascii="宋体" w:hAnsi="宋体" w:eastAsia="宋体" w:cs="宋体"/>
                <w:kern w:val="0"/>
                <w:sz w:val="20"/>
                <w:szCs w:val="21"/>
                <w:lang w:val="en-US" w:eastAsia="zh-CN" w:bidi="ar-SA"/>
              </w:rPr>
              <w:t>2</w:t>
            </w:r>
            <w:r>
              <w:rPr>
                <w:rFonts w:hint="eastAsia" w:ascii="宋体" w:hAnsi="宋体" w:eastAsia="宋体" w:cs="宋体"/>
                <w:kern w:val="0"/>
                <w:sz w:val="20"/>
                <w:szCs w:val="21"/>
                <w:lang w:val="en-GB" w:eastAsia="zh-CN" w:bidi="ar-SA"/>
              </w:rPr>
              <w:t>0分。 2、其他投标单位的投标报价得分计算公式如下： 投标报价得分=(评标基准价／投标报价)×价格权值×100；</w:t>
            </w:r>
            <w:bookmarkStart w:id="1" w:name="_GoBack"/>
            <w:bookmarkEnd w:id="1"/>
          </w:p>
        </w:tc>
      </w:tr>
      <w:tr w14:paraId="6FBA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4" w:hRule="atLeast"/>
          <w:jc w:val="center"/>
        </w:trPr>
        <w:tc>
          <w:tcPr>
            <w:tcW w:w="564" w:type="dxa"/>
            <w:vMerge w:val="restart"/>
            <w:noWrap w:val="0"/>
            <w:vAlign w:val="center"/>
          </w:tcPr>
          <w:p w14:paraId="6392366C">
            <w:pPr>
              <w:spacing w:line="360" w:lineRule="auto"/>
              <w:jc w:val="center"/>
              <w:rPr>
                <w:bCs/>
                <w:szCs w:val="21"/>
                <w:highlight w:val="yellow"/>
              </w:rPr>
            </w:pPr>
            <w:r>
              <w:rPr>
                <w:rFonts w:hint="eastAsia" w:ascii="宋体" w:hAnsi="宋体" w:cs="宋体"/>
                <w:szCs w:val="21"/>
              </w:rPr>
              <w:t>技术评分</w:t>
            </w:r>
          </w:p>
          <w:p w14:paraId="3E70769B">
            <w:pPr>
              <w:spacing w:line="360" w:lineRule="auto"/>
              <w:jc w:val="center"/>
              <w:rPr>
                <w:bCs/>
                <w:szCs w:val="21"/>
                <w:highlight w:val="yellow"/>
              </w:rPr>
            </w:pPr>
          </w:p>
        </w:tc>
        <w:tc>
          <w:tcPr>
            <w:tcW w:w="1144" w:type="dxa"/>
            <w:noWrap w:val="0"/>
            <w:vAlign w:val="center"/>
          </w:tcPr>
          <w:p w14:paraId="08DD1089">
            <w:pPr>
              <w:spacing w:line="360" w:lineRule="auto"/>
              <w:ind w:left="-107" w:leftChars="-51"/>
              <w:jc w:val="center"/>
              <w:rPr>
                <w:rFonts w:hint="eastAsia" w:ascii="宋体" w:hAnsi="宋体" w:cs="宋体"/>
                <w:szCs w:val="21"/>
              </w:rPr>
            </w:pPr>
            <w:r>
              <w:rPr>
                <w:rFonts w:hint="eastAsia" w:ascii="宋体" w:hAnsi="宋体" w:cs="宋体"/>
                <w:bCs/>
                <w:szCs w:val="21"/>
              </w:rPr>
              <w:t>服务实施方案</w:t>
            </w:r>
          </w:p>
        </w:tc>
        <w:tc>
          <w:tcPr>
            <w:tcW w:w="853" w:type="dxa"/>
            <w:noWrap w:val="0"/>
            <w:vAlign w:val="center"/>
          </w:tcPr>
          <w:p w14:paraId="54D58E77">
            <w:pPr>
              <w:spacing w:line="360" w:lineRule="auto"/>
              <w:ind w:left="-107" w:leftChars="-51"/>
              <w:jc w:val="center"/>
              <w:rPr>
                <w:rFonts w:hint="eastAsia" w:ascii="宋体" w:hAnsi="宋体" w:cs="宋体"/>
                <w:szCs w:val="21"/>
              </w:rPr>
            </w:pPr>
            <w:r>
              <w:rPr>
                <w:rFonts w:hint="eastAsia" w:ascii="宋体" w:hAnsi="宋体" w:cs="宋体"/>
                <w:bCs/>
                <w:spacing w:val="20"/>
                <w:szCs w:val="21"/>
                <w:lang w:val="en-US" w:eastAsia="zh-CN"/>
              </w:rPr>
              <w:t>40</w:t>
            </w:r>
            <w:r>
              <w:rPr>
                <w:rFonts w:hint="eastAsia" w:ascii="宋体" w:hAnsi="宋体" w:cs="宋体"/>
                <w:bCs/>
                <w:spacing w:val="20"/>
                <w:szCs w:val="21"/>
              </w:rPr>
              <w:t>分</w:t>
            </w:r>
          </w:p>
        </w:tc>
        <w:tc>
          <w:tcPr>
            <w:tcW w:w="5978" w:type="dxa"/>
            <w:noWrap w:val="0"/>
            <w:vAlign w:val="center"/>
          </w:tcPr>
          <w:p w14:paraId="252DF3E1">
            <w:pPr>
              <w:tabs>
                <w:tab w:val="left" w:pos="4600"/>
              </w:tabs>
              <w:spacing w:line="360" w:lineRule="auto"/>
              <w:ind w:left="-51"/>
              <w:rPr>
                <w:rFonts w:hint="eastAsia" w:ascii="宋体" w:hAnsi="宋体" w:eastAsia="宋体" w:cs="宋体"/>
                <w:kern w:val="0"/>
                <w:sz w:val="20"/>
                <w:szCs w:val="21"/>
                <w:lang w:val="en-GB" w:eastAsia="zh-CN" w:bidi="ar-SA"/>
              </w:rPr>
            </w:pPr>
            <w:r>
              <w:rPr>
                <w:rFonts w:hint="eastAsia" w:ascii="宋体" w:hAnsi="宋体" w:eastAsia="宋体" w:cs="宋体"/>
                <w:kern w:val="0"/>
                <w:sz w:val="20"/>
                <w:szCs w:val="21"/>
                <w:lang w:val="en-US" w:eastAsia="zh-CN" w:bidi="ar-SA"/>
              </w:rPr>
              <w:t>1、</w:t>
            </w:r>
            <w:r>
              <w:rPr>
                <w:rFonts w:hint="eastAsia" w:ascii="宋体" w:hAnsi="宋体" w:eastAsia="宋体" w:cs="宋体"/>
                <w:kern w:val="0"/>
                <w:sz w:val="20"/>
                <w:szCs w:val="21"/>
                <w:lang w:val="en-GB" w:eastAsia="zh-CN" w:bidi="ar-SA"/>
              </w:rPr>
              <w:t>提供方案与本项目需求的吻合程度较高，对项目需求理解透彻，重点难点把握正确，实施方案、方法与程序科学，实施计划安排合理，应急处置措施和计划到位。具有较好的合理性、可行性及前瞻性的，得</w:t>
            </w:r>
            <w:r>
              <w:rPr>
                <w:rFonts w:hint="eastAsia" w:ascii="宋体" w:hAnsi="宋体" w:eastAsia="宋体" w:cs="宋体"/>
                <w:kern w:val="0"/>
                <w:sz w:val="20"/>
                <w:szCs w:val="21"/>
                <w:lang w:val="en-US" w:eastAsia="zh-CN" w:bidi="ar-SA"/>
              </w:rPr>
              <w:t>3</w:t>
            </w:r>
            <w:r>
              <w:rPr>
                <w:rFonts w:hint="eastAsia" w:ascii="宋体" w:hAnsi="宋体" w:eastAsia="宋体" w:cs="宋体"/>
                <w:kern w:val="0"/>
                <w:sz w:val="20"/>
                <w:szCs w:val="21"/>
                <w:lang w:val="en-GB" w:eastAsia="zh-CN" w:bidi="ar-SA"/>
              </w:rPr>
              <w:t>1-</w:t>
            </w:r>
            <w:r>
              <w:rPr>
                <w:rFonts w:hint="eastAsia" w:ascii="宋体" w:hAnsi="宋体" w:eastAsia="宋体" w:cs="宋体"/>
                <w:kern w:val="0"/>
                <w:sz w:val="20"/>
                <w:szCs w:val="21"/>
                <w:lang w:val="en-US" w:eastAsia="zh-CN" w:bidi="ar-SA"/>
              </w:rPr>
              <w:t>4</w:t>
            </w:r>
            <w:r>
              <w:rPr>
                <w:rFonts w:hint="eastAsia" w:ascii="宋体" w:hAnsi="宋体" w:eastAsia="宋体" w:cs="宋体"/>
                <w:kern w:val="0"/>
                <w:sz w:val="20"/>
                <w:szCs w:val="21"/>
                <w:lang w:val="en-GB" w:eastAsia="zh-CN" w:bidi="ar-SA"/>
              </w:rPr>
              <w:t>0分。</w:t>
            </w:r>
          </w:p>
          <w:p w14:paraId="5939F2D2">
            <w:pPr>
              <w:tabs>
                <w:tab w:val="left" w:pos="4600"/>
              </w:tabs>
              <w:spacing w:line="360" w:lineRule="auto"/>
              <w:ind w:left="-51"/>
              <w:rPr>
                <w:rFonts w:hint="eastAsia" w:ascii="宋体" w:hAnsi="宋体" w:eastAsia="宋体" w:cs="宋体"/>
                <w:kern w:val="0"/>
                <w:sz w:val="20"/>
                <w:szCs w:val="21"/>
                <w:lang w:val="en-GB" w:eastAsia="zh-CN" w:bidi="ar-SA"/>
              </w:rPr>
            </w:pPr>
            <w:r>
              <w:rPr>
                <w:rFonts w:hint="eastAsia" w:ascii="宋体" w:hAnsi="宋体" w:eastAsia="宋体" w:cs="宋体"/>
                <w:kern w:val="0"/>
                <w:sz w:val="20"/>
                <w:szCs w:val="21"/>
                <w:lang w:val="en-US" w:eastAsia="zh-CN" w:bidi="ar-SA"/>
              </w:rPr>
              <w:t>2、</w:t>
            </w:r>
            <w:r>
              <w:rPr>
                <w:rFonts w:hint="eastAsia" w:ascii="宋体" w:hAnsi="宋体" w:eastAsia="宋体" w:cs="宋体"/>
                <w:kern w:val="0"/>
                <w:sz w:val="20"/>
                <w:szCs w:val="21"/>
                <w:lang w:val="en-GB" w:eastAsia="zh-CN" w:bidi="ar-SA"/>
              </w:rPr>
              <w:t>提供方案与本项目需求有一定的吻合度，在需求理解、方案方法与程序、计划安排、应急处置措施及培训计划上体现出一定的科学性、合理性、先进性，但存在部分欠缺的，得</w:t>
            </w:r>
            <w:r>
              <w:rPr>
                <w:rFonts w:hint="eastAsia" w:ascii="宋体" w:hAnsi="宋体" w:eastAsia="宋体" w:cs="宋体"/>
                <w:kern w:val="0"/>
                <w:sz w:val="20"/>
                <w:szCs w:val="21"/>
                <w:lang w:val="en-US" w:eastAsia="zh-CN" w:bidi="ar-SA"/>
              </w:rPr>
              <w:t>15</w:t>
            </w:r>
            <w:r>
              <w:rPr>
                <w:rFonts w:hint="eastAsia" w:ascii="宋体" w:hAnsi="宋体" w:eastAsia="宋体" w:cs="宋体"/>
                <w:kern w:val="0"/>
                <w:sz w:val="20"/>
                <w:szCs w:val="21"/>
                <w:lang w:val="en-GB" w:eastAsia="zh-CN" w:bidi="ar-SA"/>
              </w:rPr>
              <w:t>-</w:t>
            </w:r>
            <w:r>
              <w:rPr>
                <w:rFonts w:hint="eastAsia" w:ascii="宋体" w:hAnsi="宋体" w:eastAsia="宋体" w:cs="宋体"/>
                <w:kern w:val="0"/>
                <w:sz w:val="20"/>
                <w:szCs w:val="21"/>
                <w:lang w:val="en-US" w:eastAsia="zh-CN" w:bidi="ar-SA"/>
              </w:rPr>
              <w:t>3</w:t>
            </w:r>
            <w:r>
              <w:rPr>
                <w:rFonts w:hint="eastAsia" w:ascii="宋体" w:hAnsi="宋体" w:eastAsia="宋体" w:cs="宋体"/>
                <w:kern w:val="0"/>
                <w:sz w:val="20"/>
                <w:szCs w:val="21"/>
                <w:lang w:val="en-GB" w:eastAsia="zh-CN" w:bidi="ar-SA"/>
              </w:rPr>
              <w:t>0分。</w:t>
            </w:r>
          </w:p>
          <w:p w14:paraId="170E09C4">
            <w:pPr>
              <w:tabs>
                <w:tab w:val="left" w:pos="4600"/>
              </w:tabs>
              <w:spacing w:line="360" w:lineRule="auto"/>
              <w:ind w:left="-51"/>
              <w:rPr>
                <w:rFonts w:hint="eastAsia" w:ascii="宋体" w:hAnsi="宋体" w:cs="宋体"/>
                <w:szCs w:val="21"/>
              </w:rPr>
            </w:pPr>
            <w:r>
              <w:rPr>
                <w:rFonts w:hint="eastAsia" w:ascii="宋体" w:hAnsi="宋体" w:eastAsia="宋体" w:cs="宋体"/>
                <w:kern w:val="0"/>
                <w:sz w:val="20"/>
                <w:szCs w:val="21"/>
                <w:lang w:val="en-US" w:eastAsia="zh-CN" w:bidi="ar-SA"/>
              </w:rPr>
              <w:t>3、</w:t>
            </w:r>
            <w:r>
              <w:rPr>
                <w:rFonts w:hint="eastAsia" w:ascii="宋体" w:hAnsi="宋体" w:eastAsia="宋体" w:cs="宋体"/>
                <w:kern w:val="0"/>
                <w:sz w:val="20"/>
                <w:szCs w:val="21"/>
                <w:lang w:val="en-GB" w:eastAsia="zh-CN" w:bidi="ar-SA"/>
              </w:rPr>
              <w:t>提供方案与本项目需求吻合度一般，在需求理解、方案方法与程序、计划安排、应急处置措施及培训计划上也存在一定不足、体现出方案部分科学性与先进性的，得</w:t>
            </w:r>
            <w:r>
              <w:rPr>
                <w:rFonts w:hint="eastAsia" w:ascii="宋体" w:hAnsi="宋体" w:eastAsia="宋体" w:cs="宋体"/>
                <w:kern w:val="0"/>
                <w:sz w:val="20"/>
                <w:szCs w:val="21"/>
                <w:lang w:val="en-US" w:eastAsia="zh-CN" w:bidi="ar-SA"/>
              </w:rPr>
              <w:t>1</w:t>
            </w:r>
            <w:r>
              <w:rPr>
                <w:rFonts w:hint="eastAsia" w:ascii="宋体" w:hAnsi="宋体" w:eastAsia="宋体" w:cs="宋体"/>
                <w:kern w:val="0"/>
                <w:sz w:val="20"/>
                <w:szCs w:val="21"/>
                <w:lang w:val="en-GB" w:eastAsia="zh-CN" w:bidi="ar-SA"/>
              </w:rPr>
              <w:t>-</w:t>
            </w:r>
            <w:r>
              <w:rPr>
                <w:rFonts w:hint="eastAsia" w:ascii="宋体" w:hAnsi="宋体" w:eastAsia="宋体" w:cs="宋体"/>
                <w:kern w:val="0"/>
                <w:sz w:val="20"/>
                <w:szCs w:val="21"/>
                <w:lang w:val="en-US" w:eastAsia="zh-CN" w:bidi="ar-SA"/>
              </w:rPr>
              <w:t>14</w:t>
            </w:r>
            <w:r>
              <w:rPr>
                <w:rFonts w:hint="eastAsia" w:ascii="宋体" w:hAnsi="宋体" w:eastAsia="宋体" w:cs="宋体"/>
                <w:kern w:val="0"/>
                <w:sz w:val="20"/>
                <w:szCs w:val="21"/>
                <w:lang w:val="en-GB" w:eastAsia="zh-CN" w:bidi="ar-SA"/>
              </w:rPr>
              <w:t>分。</w:t>
            </w:r>
          </w:p>
        </w:tc>
      </w:tr>
      <w:tr w14:paraId="3D4A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64" w:type="dxa"/>
            <w:vMerge w:val="continue"/>
            <w:noWrap w:val="0"/>
            <w:vAlign w:val="center"/>
          </w:tcPr>
          <w:p w14:paraId="4FE6715F">
            <w:pPr>
              <w:spacing w:line="360" w:lineRule="auto"/>
              <w:jc w:val="center"/>
              <w:rPr>
                <w:bCs/>
                <w:szCs w:val="21"/>
                <w:highlight w:val="yellow"/>
              </w:rPr>
            </w:pPr>
          </w:p>
        </w:tc>
        <w:tc>
          <w:tcPr>
            <w:tcW w:w="1144" w:type="dxa"/>
            <w:noWrap w:val="0"/>
            <w:vAlign w:val="center"/>
          </w:tcPr>
          <w:p w14:paraId="6D379BB4">
            <w:pPr>
              <w:spacing w:line="360" w:lineRule="auto"/>
              <w:jc w:val="center"/>
              <w:rPr>
                <w:rFonts w:hint="eastAsia" w:ascii="宋体" w:hAnsi="宋体" w:cs="宋体"/>
                <w:bCs/>
                <w:kern w:val="0"/>
                <w:szCs w:val="21"/>
                <w:highlight w:val="yellow"/>
              </w:rPr>
            </w:pPr>
            <w:r>
              <w:rPr>
                <w:rFonts w:hint="eastAsia" w:ascii="宋体" w:hAnsi="宋体" w:cs="宋体"/>
                <w:szCs w:val="21"/>
              </w:rPr>
              <w:t>售后服务</w:t>
            </w:r>
          </w:p>
        </w:tc>
        <w:tc>
          <w:tcPr>
            <w:tcW w:w="853" w:type="dxa"/>
            <w:noWrap w:val="0"/>
            <w:vAlign w:val="center"/>
          </w:tcPr>
          <w:p w14:paraId="119F7A2E">
            <w:pPr>
              <w:spacing w:line="360" w:lineRule="auto"/>
              <w:jc w:val="center"/>
              <w:rPr>
                <w:rFonts w:hint="eastAsia" w:ascii="宋体" w:hAnsi="宋体" w:cs="宋体"/>
                <w:szCs w:val="21"/>
                <w:lang w:val="en-GB"/>
              </w:rPr>
            </w:pPr>
            <w:r>
              <w:rPr>
                <w:rFonts w:hint="eastAsia" w:ascii="宋体" w:hAnsi="宋体" w:cs="宋体"/>
                <w:szCs w:val="21"/>
              </w:rPr>
              <w:t>10</w:t>
            </w:r>
            <w:r>
              <w:rPr>
                <w:rFonts w:hint="eastAsia" w:ascii="宋体" w:hAnsi="宋体" w:cs="宋体"/>
                <w:szCs w:val="21"/>
                <w:lang w:val="en-GB"/>
              </w:rPr>
              <w:t>分</w:t>
            </w:r>
          </w:p>
        </w:tc>
        <w:tc>
          <w:tcPr>
            <w:tcW w:w="5978" w:type="dxa"/>
            <w:noWrap w:val="0"/>
            <w:vAlign w:val="center"/>
          </w:tcPr>
          <w:p w14:paraId="1FA9D969">
            <w:pPr>
              <w:pStyle w:val="12"/>
              <w:adjustRightInd w:val="0"/>
              <w:snapToGrid w:val="0"/>
              <w:spacing w:line="360" w:lineRule="auto"/>
              <w:rPr>
                <w:rFonts w:hint="eastAsia" w:hAnsi="宋体" w:cs="宋体"/>
                <w:szCs w:val="21"/>
              </w:rPr>
            </w:pPr>
            <w:r>
              <w:rPr>
                <w:rFonts w:hint="eastAsia" w:hAnsi="宋体" w:cs="宋体"/>
                <w:szCs w:val="21"/>
                <w:lang w:val="en-GB"/>
              </w:rPr>
              <w:t>对售后服务方案（例如：响应时间、解决方案、售后服务保障措施）进行综合评价。售后服务方案完善、维护能力强的，得</w:t>
            </w:r>
            <w:r>
              <w:rPr>
                <w:rFonts w:hint="eastAsia" w:hAnsi="宋体" w:cs="宋体"/>
                <w:szCs w:val="21"/>
              </w:rPr>
              <w:t>6</w:t>
            </w:r>
            <w:r>
              <w:rPr>
                <w:rFonts w:hint="eastAsia" w:hAnsi="宋体" w:cs="宋体"/>
                <w:szCs w:val="21"/>
                <w:lang w:val="en-GB"/>
              </w:rPr>
              <w:t>-</w:t>
            </w:r>
            <w:r>
              <w:rPr>
                <w:rFonts w:hint="eastAsia" w:hAnsi="宋体" w:cs="宋体"/>
                <w:szCs w:val="21"/>
              </w:rPr>
              <w:t>10</w:t>
            </w:r>
            <w:r>
              <w:rPr>
                <w:rFonts w:hint="eastAsia" w:hAnsi="宋体" w:cs="宋体"/>
                <w:szCs w:val="21"/>
                <w:lang w:val="en-GB"/>
              </w:rPr>
              <w:t>分；方案欠佳、维护能力较弱的，得</w:t>
            </w:r>
            <w:r>
              <w:rPr>
                <w:rFonts w:hint="eastAsia" w:hAnsi="宋体" w:cs="宋体"/>
                <w:szCs w:val="21"/>
              </w:rPr>
              <w:t>0</w:t>
            </w:r>
            <w:r>
              <w:rPr>
                <w:rFonts w:hint="eastAsia" w:hAnsi="宋体" w:cs="宋体"/>
                <w:szCs w:val="21"/>
                <w:lang w:val="en-GB"/>
              </w:rPr>
              <w:t>-</w:t>
            </w:r>
            <w:r>
              <w:rPr>
                <w:rFonts w:hint="eastAsia" w:hAnsi="宋体" w:cs="宋体"/>
                <w:szCs w:val="21"/>
              </w:rPr>
              <w:t>5</w:t>
            </w:r>
            <w:r>
              <w:rPr>
                <w:rFonts w:hint="eastAsia" w:hAnsi="宋体" w:cs="宋体"/>
                <w:szCs w:val="21"/>
                <w:lang w:val="en-GB"/>
              </w:rPr>
              <w:t>分。</w:t>
            </w:r>
          </w:p>
        </w:tc>
      </w:tr>
      <w:tr w14:paraId="6825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564" w:type="dxa"/>
            <w:vMerge w:val="continue"/>
            <w:noWrap w:val="0"/>
            <w:vAlign w:val="center"/>
          </w:tcPr>
          <w:p w14:paraId="0B08499D">
            <w:pPr>
              <w:spacing w:line="360" w:lineRule="auto"/>
              <w:jc w:val="center"/>
              <w:rPr>
                <w:bCs/>
                <w:szCs w:val="21"/>
                <w:highlight w:val="yellow"/>
              </w:rPr>
            </w:pPr>
          </w:p>
        </w:tc>
        <w:tc>
          <w:tcPr>
            <w:tcW w:w="1144" w:type="dxa"/>
            <w:noWrap w:val="0"/>
            <w:vAlign w:val="center"/>
          </w:tcPr>
          <w:p w14:paraId="30FF00FD">
            <w:pPr>
              <w:spacing w:line="360" w:lineRule="auto"/>
              <w:jc w:val="center"/>
              <w:rPr>
                <w:rFonts w:hint="eastAsia" w:ascii="宋体" w:hAnsi="宋体" w:cs="宋体"/>
                <w:szCs w:val="21"/>
              </w:rPr>
            </w:pPr>
            <w:r>
              <w:rPr>
                <w:rFonts w:hint="eastAsia" w:ascii="宋体" w:hAnsi="宋体" w:cs="宋体"/>
                <w:szCs w:val="21"/>
              </w:rPr>
              <w:t>项目人员配备</w:t>
            </w:r>
          </w:p>
        </w:tc>
        <w:tc>
          <w:tcPr>
            <w:tcW w:w="853" w:type="dxa"/>
            <w:noWrap w:val="0"/>
            <w:vAlign w:val="center"/>
          </w:tcPr>
          <w:p w14:paraId="5F02B2DE">
            <w:pPr>
              <w:spacing w:line="360" w:lineRule="auto"/>
              <w:jc w:val="center"/>
              <w:rPr>
                <w:rFonts w:hint="eastAsia" w:ascii="宋体" w:hAnsi="宋体" w:cs="宋体"/>
                <w:szCs w:val="21"/>
              </w:rPr>
            </w:pPr>
            <w:r>
              <w:rPr>
                <w:rFonts w:hint="eastAsia" w:ascii="宋体" w:hAnsi="宋体" w:cs="宋体"/>
                <w:szCs w:val="21"/>
              </w:rPr>
              <w:t>10分</w:t>
            </w:r>
          </w:p>
        </w:tc>
        <w:tc>
          <w:tcPr>
            <w:tcW w:w="5978" w:type="dxa"/>
            <w:noWrap w:val="0"/>
            <w:vAlign w:val="center"/>
          </w:tcPr>
          <w:p w14:paraId="1AF5FA5C">
            <w:pPr>
              <w:pStyle w:val="12"/>
              <w:adjustRightInd w:val="0"/>
              <w:snapToGrid w:val="0"/>
              <w:spacing w:line="360" w:lineRule="auto"/>
              <w:rPr>
                <w:rFonts w:hint="eastAsia" w:hAnsi="宋体" w:cs="宋体"/>
                <w:szCs w:val="21"/>
                <w:lang w:val="en-GB"/>
              </w:rPr>
            </w:pPr>
            <w:r>
              <w:rPr>
                <w:rFonts w:hint="eastAsia" w:hAnsi="宋体" w:cs="宋体"/>
                <w:szCs w:val="21"/>
                <w:lang w:val="en-GB"/>
              </w:rPr>
              <w:t>项目</w:t>
            </w:r>
            <w:r>
              <w:rPr>
                <w:rFonts w:hint="eastAsia" w:hAnsi="宋体" w:cs="宋体"/>
                <w:szCs w:val="21"/>
              </w:rPr>
              <w:t>实施</w:t>
            </w:r>
            <w:r>
              <w:rPr>
                <w:rFonts w:hint="eastAsia" w:hAnsi="宋体" w:cs="宋体"/>
                <w:szCs w:val="21"/>
                <w:lang w:val="en-GB"/>
              </w:rPr>
              <w:t>期间，</w:t>
            </w:r>
            <w:r>
              <w:rPr>
                <w:rFonts w:hint="eastAsia" w:hAnsi="宋体" w:cs="宋体"/>
                <w:szCs w:val="21"/>
              </w:rPr>
              <w:t>公司技术人员配备，</w:t>
            </w:r>
            <w:r>
              <w:rPr>
                <w:rFonts w:hint="eastAsia" w:hAnsi="宋体" w:cs="宋体"/>
                <w:szCs w:val="21"/>
                <w:lang w:val="en-GB"/>
              </w:rPr>
              <w:t>针对本项目拟派的人员配备进行综合评价。</w:t>
            </w:r>
          </w:p>
          <w:p w14:paraId="7601D2A4">
            <w:pPr>
              <w:pStyle w:val="12"/>
              <w:adjustRightInd w:val="0"/>
              <w:snapToGrid w:val="0"/>
              <w:spacing w:line="360" w:lineRule="auto"/>
              <w:rPr>
                <w:rFonts w:hint="eastAsia" w:hAnsi="宋体" w:cs="宋体"/>
                <w:szCs w:val="21"/>
                <w:lang w:val="en-GB"/>
              </w:rPr>
            </w:pPr>
            <w:r>
              <w:rPr>
                <w:rFonts w:hint="eastAsia" w:hAnsi="宋体" w:cs="宋体"/>
                <w:szCs w:val="21"/>
                <w:lang w:val="en-GB"/>
              </w:rPr>
              <w:t>1</w:t>
            </w:r>
            <w:r>
              <w:rPr>
                <w:rFonts w:hint="eastAsia" w:hAnsi="宋体" w:cs="宋体"/>
                <w:szCs w:val="21"/>
                <w:lang w:val="en-GB" w:eastAsia="zh-CN"/>
              </w:rPr>
              <w:t>、</w:t>
            </w:r>
            <w:r>
              <w:rPr>
                <w:rFonts w:hint="eastAsia" w:hAnsi="宋体" w:cs="宋体"/>
                <w:szCs w:val="21"/>
                <w:lang w:val="en-GB"/>
              </w:rPr>
              <w:t>人员配备合理、到位，得</w:t>
            </w:r>
            <w:r>
              <w:rPr>
                <w:rFonts w:hint="eastAsia" w:hAnsi="宋体" w:cs="宋体"/>
                <w:szCs w:val="21"/>
              </w:rPr>
              <w:t>8</w:t>
            </w:r>
            <w:r>
              <w:rPr>
                <w:rFonts w:hint="eastAsia" w:hAnsi="宋体" w:cs="宋体"/>
                <w:szCs w:val="21"/>
                <w:lang w:val="en-GB"/>
              </w:rPr>
              <w:t>-</w:t>
            </w:r>
            <w:r>
              <w:rPr>
                <w:rFonts w:hint="eastAsia" w:hAnsi="宋体" w:cs="宋体"/>
                <w:szCs w:val="21"/>
              </w:rPr>
              <w:t>10</w:t>
            </w:r>
            <w:r>
              <w:rPr>
                <w:rFonts w:hint="eastAsia" w:hAnsi="宋体" w:cs="宋体"/>
                <w:szCs w:val="21"/>
                <w:lang w:val="en-GB"/>
              </w:rPr>
              <w:t>分；</w:t>
            </w:r>
          </w:p>
          <w:p w14:paraId="08C0F51B">
            <w:pPr>
              <w:pStyle w:val="12"/>
              <w:adjustRightInd w:val="0"/>
              <w:snapToGrid w:val="0"/>
              <w:spacing w:line="360" w:lineRule="auto"/>
              <w:rPr>
                <w:rFonts w:hint="eastAsia" w:hAnsi="宋体" w:cs="宋体"/>
                <w:szCs w:val="21"/>
                <w:lang w:val="en-GB"/>
              </w:rPr>
            </w:pPr>
            <w:r>
              <w:rPr>
                <w:rFonts w:hint="eastAsia" w:hAnsi="宋体" w:cs="宋体"/>
                <w:szCs w:val="21"/>
                <w:lang w:val="en-GB"/>
              </w:rPr>
              <w:t>2</w:t>
            </w:r>
            <w:r>
              <w:rPr>
                <w:rFonts w:hint="eastAsia" w:hAnsi="宋体" w:cs="宋体"/>
                <w:szCs w:val="21"/>
                <w:lang w:val="en-GB" w:eastAsia="zh-CN"/>
              </w:rPr>
              <w:t>、</w:t>
            </w:r>
            <w:r>
              <w:rPr>
                <w:rFonts w:hint="eastAsia" w:hAnsi="宋体" w:cs="宋体"/>
                <w:szCs w:val="21"/>
                <w:lang w:val="en-GB"/>
              </w:rPr>
              <w:t>人员配备比较合理、到位，得</w:t>
            </w:r>
            <w:r>
              <w:rPr>
                <w:rFonts w:hint="eastAsia" w:hAnsi="宋体" w:cs="宋体"/>
                <w:szCs w:val="21"/>
              </w:rPr>
              <w:t>4</w:t>
            </w:r>
            <w:r>
              <w:rPr>
                <w:rFonts w:hint="eastAsia" w:hAnsi="宋体" w:cs="宋体"/>
                <w:szCs w:val="21"/>
                <w:lang w:val="en-GB"/>
              </w:rPr>
              <w:t>-</w:t>
            </w:r>
            <w:r>
              <w:rPr>
                <w:rFonts w:hint="eastAsia" w:hAnsi="宋体" w:cs="宋体"/>
                <w:szCs w:val="21"/>
              </w:rPr>
              <w:t>7</w:t>
            </w:r>
            <w:r>
              <w:rPr>
                <w:rFonts w:hint="eastAsia" w:hAnsi="宋体" w:cs="宋体"/>
                <w:szCs w:val="21"/>
                <w:lang w:val="en-GB"/>
              </w:rPr>
              <w:t>分；</w:t>
            </w:r>
          </w:p>
          <w:p w14:paraId="170932C0">
            <w:pPr>
              <w:pStyle w:val="12"/>
              <w:adjustRightInd w:val="0"/>
              <w:snapToGrid w:val="0"/>
              <w:spacing w:line="360" w:lineRule="auto"/>
              <w:rPr>
                <w:rFonts w:hint="eastAsia" w:hAnsi="宋体" w:cs="宋体"/>
                <w:szCs w:val="21"/>
                <w:lang w:val="en-GB"/>
              </w:rPr>
            </w:pPr>
            <w:r>
              <w:rPr>
                <w:rFonts w:hint="eastAsia" w:hAnsi="宋体" w:cs="宋体"/>
                <w:szCs w:val="21"/>
                <w:lang w:val="en-GB"/>
              </w:rPr>
              <w:t>3</w:t>
            </w:r>
            <w:r>
              <w:rPr>
                <w:rFonts w:hint="eastAsia" w:hAnsi="宋体" w:cs="宋体"/>
                <w:szCs w:val="21"/>
                <w:lang w:val="en-GB" w:eastAsia="zh-CN"/>
              </w:rPr>
              <w:t>、</w:t>
            </w:r>
            <w:r>
              <w:rPr>
                <w:rFonts w:hint="eastAsia" w:hAnsi="宋体" w:cs="宋体"/>
                <w:szCs w:val="21"/>
                <w:lang w:val="en-GB"/>
              </w:rPr>
              <w:t>人员配备不明确、不合理，得0-</w:t>
            </w:r>
            <w:r>
              <w:rPr>
                <w:rFonts w:hint="eastAsia" w:hAnsi="宋体" w:cs="宋体"/>
                <w:szCs w:val="21"/>
              </w:rPr>
              <w:t>3</w:t>
            </w:r>
            <w:r>
              <w:rPr>
                <w:rFonts w:hint="eastAsia" w:hAnsi="宋体" w:cs="宋体"/>
                <w:szCs w:val="21"/>
                <w:lang w:val="en-GB"/>
              </w:rPr>
              <w:t>分。</w:t>
            </w:r>
          </w:p>
        </w:tc>
      </w:tr>
      <w:tr w14:paraId="5145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64" w:type="dxa"/>
            <w:vMerge w:val="continue"/>
            <w:noWrap w:val="0"/>
            <w:vAlign w:val="center"/>
          </w:tcPr>
          <w:p w14:paraId="07CFFC42">
            <w:pPr>
              <w:spacing w:line="360" w:lineRule="auto"/>
              <w:jc w:val="center"/>
              <w:rPr>
                <w:bCs/>
                <w:szCs w:val="21"/>
                <w:highlight w:val="yellow"/>
              </w:rPr>
            </w:pPr>
          </w:p>
        </w:tc>
        <w:tc>
          <w:tcPr>
            <w:tcW w:w="1144" w:type="dxa"/>
            <w:noWrap w:val="0"/>
            <w:vAlign w:val="center"/>
          </w:tcPr>
          <w:p w14:paraId="58900B61">
            <w:pPr>
              <w:spacing w:line="360" w:lineRule="auto"/>
              <w:jc w:val="center"/>
              <w:rPr>
                <w:rFonts w:hint="eastAsia" w:ascii="宋体" w:hAnsi="宋体" w:cs="宋体"/>
                <w:bCs/>
                <w:color w:val="000000"/>
                <w:szCs w:val="21"/>
              </w:rPr>
            </w:pPr>
            <w:r>
              <w:rPr>
                <w:rFonts w:hint="eastAsia" w:ascii="宋体" w:hAnsi="宋体" w:cs="宋体"/>
                <w:szCs w:val="21"/>
              </w:rPr>
              <w:t>项目进度计划及保证措施</w:t>
            </w:r>
          </w:p>
        </w:tc>
        <w:tc>
          <w:tcPr>
            <w:tcW w:w="853" w:type="dxa"/>
            <w:noWrap w:val="0"/>
            <w:vAlign w:val="center"/>
          </w:tcPr>
          <w:p w14:paraId="057CD7C6">
            <w:pPr>
              <w:spacing w:line="360" w:lineRule="auto"/>
              <w:ind w:left="67" w:leftChars="32" w:right="57" w:rightChars="27"/>
              <w:rPr>
                <w:rFonts w:hint="eastAsia" w:ascii="宋体" w:hAnsi="宋体" w:cs="宋体"/>
                <w:bCs/>
                <w:color w:val="000000"/>
                <w:szCs w:val="21"/>
              </w:rPr>
            </w:pPr>
            <w:r>
              <w:rPr>
                <w:rFonts w:hint="eastAsia" w:ascii="宋体" w:hAnsi="宋体" w:cs="宋体"/>
                <w:bCs/>
                <w:color w:val="000000"/>
                <w:szCs w:val="21"/>
              </w:rPr>
              <w:t>10分</w:t>
            </w:r>
          </w:p>
        </w:tc>
        <w:tc>
          <w:tcPr>
            <w:tcW w:w="5978" w:type="dxa"/>
            <w:noWrap w:val="0"/>
            <w:vAlign w:val="center"/>
          </w:tcPr>
          <w:p w14:paraId="0841DF89">
            <w:pPr>
              <w:spacing w:line="360" w:lineRule="auto"/>
              <w:jc w:val="left"/>
              <w:rPr>
                <w:rFonts w:hint="eastAsia" w:ascii="宋体" w:hAnsi="宋体" w:eastAsia="宋体" w:cs="宋体"/>
                <w:kern w:val="0"/>
                <w:sz w:val="20"/>
                <w:szCs w:val="21"/>
                <w:lang w:val="en-GB" w:eastAsia="zh-CN" w:bidi="ar-SA"/>
              </w:rPr>
            </w:pPr>
            <w:r>
              <w:rPr>
                <w:rFonts w:hint="eastAsia" w:ascii="宋体" w:hAnsi="宋体" w:eastAsia="宋体" w:cs="宋体"/>
                <w:kern w:val="0"/>
                <w:sz w:val="20"/>
                <w:szCs w:val="21"/>
                <w:lang w:val="en-GB" w:eastAsia="zh-CN" w:bidi="ar-SA"/>
              </w:rPr>
              <w:t>根据招标文件中服务要求，各投标人需提供针对本项目的项目施工组织计划、安装调试方案、风险控制方案、成品和现场环境保护措施、质量保证措施等内容，进行综合评分：</w:t>
            </w:r>
          </w:p>
          <w:p w14:paraId="54499301">
            <w:pPr>
              <w:spacing w:line="360" w:lineRule="auto"/>
              <w:jc w:val="left"/>
              <w:rPr>
                <w:rFonts w:hint="eastAsia" w:ascii="宋体" w:hAnsi="宋体" w:eastAsia="宋体" w:cs="宋体"/>
                <w:kern w:val="0"/>
                <w:sz w:val="20"/>
                <w:szCs w:val="21"/>
                <w:lang w:val="en-GB" w:eastAsia="zh-CN" w:bidi="ar-SA"/>
              </w:rPr>
            </w:pPr>
            <w:r>
              <w:rPr>
                <w:rFonts w:hint="eastAsia" w:ascii="宋体" w:hAnsi="宋体" w:eastAsia="宋体" w:cs="宋体"/>
                <w:kern w:val="0"/>
                <w:sz w:val="20"/>
                <w:szCs w:val="21"/>
                <w:lang w:val="en-GB" w:eastAsia="zh-CN" w:bidi="ar-SA"/>
              </w:rPr>
              <w:t>1、有明确的工作进度计划安排表或类似说明，各工作节点工作内容表述清晰，且相应的保证措施明确，安装调试方案、验收标准及计划满足要求的，得</w:t>
            </w:r>
            <w:r>
              <w:rPr>
                <w:rFonts w:hint="eastAsia" w:ascii="宋体" w:hAnsi="宋体" w:eastAsia="宋体" w:cs="宋体"/>
                <w:kern w:val="0"/>
                <w:sz w:val="20"/>
                <w:szCs w:val="21"/>
                <w:lang w:val="en-US" w:eastAsia="zh-CN" w:bidi="ar-SA"/>
              </w:rPr>
              <w:t>8</w:t>
            </w:r>
            <w:r>
              <w:rPr>
                <w:rFonts w:hint="eastAsia" w:ascii="宋体" w:hAnsi="宋体" w:eastAsia="宋体" w:cs="宋体"/>
                <w:kern w:val="0"/>
                <w:sz w:val="20"/>
                <w:szCs w:val="21"/>
                <w:lang w:val="en-GB" w:eastAsia="zh-CN" w:bidi="ar-SA"/>
              </w:rPr>
              <w:t>-1</w:t>
            </w:r>
            <w:r>
              <w:rPr>
                <w:rFonts w:hint="eastAsia" w:ascii="宋体" w:hAnsi="宋体" w:eastAsia="宋体" w:cs="宋体"/>
                <w:kern w:val="0"/>
                <w:sz w:val="20"/>
                <w:szCs w:val="21"/>
                <w:lang w:val="en-US" w:eastAsia="zh-CN" w:bidi="ar-SA"/>
              </w:rPr>
              <w:t>0</w:t>
            </w:r>
            <w:r>
              <w:rPr>
                <w:rFonts w:hint="eastAsia" w:ascii="宋体" w:hAnsi="宋体" w:eastAsia="宋体" w:cs="宋体"/>
                <w:kern w:val="0"/>
                <w:sz w:val="20"/>
                <w:szCs w:val="21"/>
                <w:lang w:val="en-GB" w:eastAsia="zh-CN" w:bidi="ar-SA"/>
              </w:rPr>
              <w:t>分；</w:t>
            </w:r>
          </w:p>
          <w:p w14:paraId="0A72CE01">
            <w:pPr>
              <w:spacing w:line="360" w:lineRule="auto"/>
              <w:jc w:val="left"/>
              <w:rPr>
                <w:rFonts w:hint="eastAsia" w:ascii="宋体" w:hAnsi="宋体" w:eastAsia="宋体" w:cs="宋体"/>
                <w:kern w:val="0"/>
                <w:sz w:val="20"/>
                <w:szCs w:val="21"/>
                <w:lang w:val="en-GB" w:eastAsia="zh-CN" w:bidi="ar-SA"/>
              </w:rPr>
            </w:pPr>
            <w:r>
              <w:rPr>
                <w:rFonts w:hint="eastAsia" w:ascii="宋体" w:hAnsi="宋体" w:eastAsia="宋体" w:cs="宋体"/>
                <w:kern w:val="0"/>
                <w:sz w:val="20"/>
                <w:szCs w:val="21"/>
                <w:lang w:val="en-GB" w:eastAsia="zh-CN" w:bidi="ar-SA"/>
              </w:rPr>
              <w:t>2、项目进度计划时间安排较明确、保证措施欠缺或不清晰，安装调试方案及验收标准和计划略有缺陷，得</w:t>
            </w:r>
            <w:r>
              <w:rPr>
                <w:rFonts w:hint="eastAsia" w:ascii="宋体" w:hAnsi="宋体" w:eastAsia="宋体" w:cs="宋体"/>
                <w:kern w:val="0"/>
                <w:sz w:val="20"/>
                <w:szCs w:val="21"/>
                <w:lang w:val="en-US" w:eastAsia="zh-CN" w:bidi="ar-SA"/>
              </w:rPr>
              <w:t>4</w:t>
            </w:r>
            <w:r>
              <w:rPr>
                <w:rFonts w:hint="eastAsia" w:ascii="宋体" w:hAnsi="宋体" w:eastAsia="宋体" w:cs="宋体"/>
                <w:kern w:val="0"/>
                <w:sz w:val="20"/>
                <w:szCs w:val="21"/>
                <w:lang w:val="en-GB" w:eastAsia="zh-CN" w:bidi="ar-SA"/>
              </w:rPr>
              <w:t>-</w:t>
            </w:r>
            <w:r>
              <w:rPr>
                <w:rFonts w:hint="eastAsia" w:ascii="宋体" w:hAnsi="宋体" w:eastAsia="宋体" w:cs="宋体"/>
                <w:kern w:val="0"/>
                <w:sz w:val="20"/>
                <w:szCs w:val="21"/>
                <w:lang w:val="en-US" w:eastAsia="zh-CN" w:bidi="ar-SA"/>
              </w:rPr>
              <w:t>7</w:t>
            </w:r>
            <w:r>
              <w:rPr>
                <w:rFonts w:hint="eastAsia" w:ascii="宋体" w:hAnsi="宋体" w:eastAsia="宋体" w:cs="宋体"/>
                <w:kern w:val="0"/>
                <w:sz w:val="20"/>
                <w:szCs w:val="21"/>
                <w:lang w:val="en-GB" w:eastAsia="zh-CN" w:bidi="ar-SA"/>
              </w:rPr>
              <w:t>分；</w:t>
            </w:r>
          </w:p>
          <w:p w14:paraId="768D78D2">
            <w:pPr>
              <w:spacing w:line="360" w:lineRule="auto"/>
              <w:jc w:val="left"/>
              <w:rPr>
                <w:rFonts w:hint="eastAsia" w:ascii="宋体" w:hAnsi="宋体" w:eastAsia="宋体" w:cs="宋体"/>
                <w:kern w:val="0"/>
                <w:sz w:val="20"/>
                <w:szCs w:val="21"/>
                <w:lang w:val="en-GB" w:eastAsia="zh-CN" w:bidi="ar-SA"/>
              </w:rPr>
            </w:pPr>
            <w:r>
              <w:rPr>
                <w:rFonts w:hint="eastAsia" w:ascii="宋体" w:hAnsi="宋体" w:eastAsia="宋体" w:cs="宋体"/>
                <w:kern w:val="0"/>
                <w:sz w:val="20"/>
                <w:szCs w:val="21"/>
                <w:lang w:val="en-GB" w:eastAsia="zh-CN" w:bidi="ar-SA"/>
              </w:rPr>
              <w:t>3、项目进度计划及保证措施不合理或不明确，安装调试方案、验收标及计划可行性缺漏较多的，得1-</w:t>
            </w:r>
            <w:r>
              <w:rPr>
                <w:rFonts w:hint="eastAsia" w:ascii="宋体" w:hAnsi="宋体" w:eastAsia="宋体" w:cs="宋体"/>
                <w:kern w:val="0"/>
                <w:sz w:val="20"/>
                <w:szCs w:val="21"/>
                <w:lang w:val="en-US" w:eastAsia="zh-CN" w:bidi="ar-SA"/>
              </w:rPr>
              <w:t>3</w:t>
            </w:r>
            <w:r>
              <w:rPr>
                <w:rFonts w:hint="eastAsia" w:ascii="宋体" w:hAnsi="宋体" w:eastAsia="宋体" w:cs="宋体"/>
                <w:kern w:val="0"/>
                <w:sz w:val="20"/>
                <w:szCs w:val="21"/>
                <w:lang w:val="en-GB" w:eastAsia="zh-CN" w:bidi="ar-SA"/>
              </w:rPr>
              <w:t>分；</w:t>
            </w:r>
          </w:p>
          <w:p w14:paraId="63F24DF9">
            <w:pPr>
              <w:spacing w:line="360" w:lineRule="auto"/>
              <w:ind w:right="57" w:rightChars="27"/>
              <w:rPr>
                <w:rFonts w:hint="eastAsia" w:ascii="宋体" w:hAnsi="宋体" w:cs="宋体"/>
                <w:bCs/>
                <w:color w:val="000000"/>
                <w:szCs w:val="21"/>
              </w:rPr>
            </w:pPr>
            <w:r>
              <w:rPr>
                <w:rFonts w:hint="eastAsia" w:ascii="宋体" w:hAnsi="宋体" w:eastAsia="宋体" w:cs="宋体"/>
                <w:kern w:val="0"/>
                <w:sz w:val="20"/>
                <w:szCs w:val="21"/>
                <w:lang w:val="en-GB" w:eastAsia="zh-CN" w:bidi="ar-SA"/>
              </w:rPr>
              <w:t>4、未提供相应内容，不得分。</w:t>
            </w:r>
          </w:p>
        </w:tc>
      </w:tr>
      <w:tr w14:paraId="552C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64" w:type="dxa"/>
            <w:vMerge w:val="continue"/>
            <w:noWrap w:val="0"/>
            <w:vAlign w:val="center"/>
          </w:tcPr>
          <w:p w14:paraId="2B33584D">
            <w:pPr>
              <w:spacing w:line="360" w:lineRule="auto"/>
              <w:jc w:val="center"/>
              <w:rPr>
                <w:bCs/>
                <w:szCs w:val="21"/>
                <w:highlight w:val="yellow"/>
              </w:rPr>
            </w:pPr>
          </w:p>
        </w:tc>
        <w:tc>
          <w:tcPr>
            <w:tcW w:w="1144" w:type="dxa"/>
            <w:noWrap w:val="0"/>
            <w:vAlign w:val="center"/>
          </w:tcPr>
          <w:p w14:paraId="791672EE">
            <w:pPr>
              <w:spacing w:line="360" w:lineRule="auto"/>
              <w:jc w:val="center"/>
              <w:rPr>
                <w:rFonts w:hint="eastAsia" w:ascii="宋体" w:hAnsi="宋体" w:cs="宋体"/>
                <w:szCs w:val="21"/>
              </w:rPr>
            </w:pPr>
            <w:r>
              <w:rPr>
                <w:rFonts w:hint="eastAsia" w:ascii="宋体" w:hAnsi="宋体" w:cs="宋体"/>
                <w:szCs w:val="21"/>
              </w:rPr>
              <w:t>类似项目业绩</w:t>
            </w:r>
          </w:p>
        </w:tc>
        <w:tc>
          <w:tcPr>
            <w:tcW w:w="853" w:type="dxa"/>
            <w:noWrap w:val="0"/>
            <w:vAlign w:val="center"/>
          </w:tcPr>
          <w:p w14:paraId="48FA2BEA">
            <w:pPr>
              <w:spacing w:line="360" w:lineRule="auto"/>
              <w:jc w:val="center"/>
              <w:rPr>
                <w:rFonts w:hint="eastAsia" w:ascii="宋体" w:hAnsi="宋体" w:cs="宋体"/>
                <w:szCs w:val="21"/>
              </w:rPr>
            </w:pPr>
            <w:r>
              <w:rPr>
                <w:rFonts w:hint="eastAsia" w:ascii="宋体" w:hAnsi="宋体" w:cs="宋体"/>
                <w:szCs w:val="21"/>
              </w:rPr>
              <w:t>10分</w:t>
            </w:r>
          </w:p>
        </w:tc>
        <w:tc>
          <w:tcPr>
            <w:tcW w:w="5978" w:type="dxa"/>
            <w:noWrap w:val="0"/>
            <w:vAlign w:val="center"/>
          </w:tcPr>
          <w:p w14:paraId="040F650B">
            <w:pPr>
              <w:pStyle w:val="12"/>
              <w:adjustRightInd w:val="0"/>
              <w:snapToGrid w:val="0"/>
              <w:spacing w:line="360" w:lineRule="auto"/>
              <w:rPr>
                <w:rFonts w:hint="eastAsia" w:hAnsi="宋体" w:cs="宋体"/>
                <w:szCs w:val="21"/>
                <w:lang w:val="en-GB"/>
              </w:rPr>
            </w:pPr>
            <w:r>
              <w:rPr>
                <w:rFonts w:hint="eastAsia" w:hAnsi="宋体" w:cs="宋体"/>
                <w:szCs w:val="21"/>
              </w:rPr>
              <w:t>近三年</w:t>
            </w:r>
            <w:r>
              <w:rPr>
                <w:rFonts w:hint="eastAsia" w:hAnsi="宋体" w:cs="宋体"/>
                <w:szCs w:val="21"/>
                <w:lang w:val="en-GB"/>
              </w:rPr>
              <w:t>，具有类似项目业绩，以提供完整合同扫描件或中标通知书为准：每提供1个得</w:t>
            </w:r>
            <w:r>
              <w:rPr>
                <w:rFonts w:hint="eastAsia" w:hAnsi="宋体" w:cs="宋体"/>
                <w:szCs w:val="21"/>
              </w:rPr>
              <w:t>2</w:t>
            </w:r>
            <w:r>
              <w:rPr>
                <w:rFonts w:hint="eastAsia" w:hAnsi="宋体" w:cs="宋体"/>
                <w:szCs w:val="21"/>
                <w:lang w:val="en-GB"/>
              </w:rPr>
              <w:t>分，满分</w:t>
            </w:r>
            <w:r>
              <w:rPr>
                <w:rFonts w:hint="eastAsia" w:hAnsi="宋体" w:cs="宋体"/>
                <w:szCs w:val="21"/>
              </w:rPr>
              <w:t>10</w:t>
            </w:r>
            <w:r>
              <w:rPr>
                <w:rFonts w:hint="eastAsia" w:hAnsi="宋体" w:cs="宋体"/>
                <w:szCs w:val="21"/>
                <w:lang w:val="en-GB"/>
              </w:rPr>
              <w:t>分。</w:t>
            </w:r>
          </w:p>
        </w:tc>
      </w:tr>
    </w:tbl>
    <w:p w14:paraId="67A2A6AC">
      <w:pPr>
        <w:rPr>
          <w:rFonts w:hint="eastAsia" w:eastAsiaTheme="minorEastAsia"/>
          <w:sz w:val="24"/>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47B5828C"/>
    <w:multiLevelType w:val="singleLevel"/>
    <w:tmpl w:val="47B5828C"/>
    <w:lvl w:ilvl="0" w:tentative="0">
      <w:start w:val="4"/>
      <w:numFmt w:val="decimal"/>
      <w:suff w:val="space"/>
      <w:lvlText w:val="%1、"/>
      <w:lvlJc w:val="left"/>
    </w:lvl>
  </w:abstractNum>
  <w:abstractNum w:abstractNumId="2">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A6EF5"/>
    <w:rsid w:val="00192128"/>
    <w:rsid w:val="00224C62"/>
    <w:rsid w:val="0022620E"/>
    <w:rsid w:val="002571CD"/>
    <w:rsid w:val="00271B9F"/>
    <w:rsid w:val="00295672"/>
    <w:rsid w:val="00334C8B"/>
    <w:rsid w:val="003608F5"/>
    <w:rsid w:val="0038230C"/>
    <w:rsid w:val="00386DEB"/>
    <w:rsid w:val="003A1118"/>
    <w:rsid w:val="003A489D"/>
    <w:rsid w:val="0042309A"/>
    <w:rsid w:val="0042712B"/>
    <w:rsid w:val="004921F4"/>
    <w:rsid w:val="004B5606"/>
    <w:rsid w:val="004D14CB"/>
    <w:rsid w:val="00526455"/>
    <w:rsid w:val="00567D8E"/>
    <w:rsid w:val="005C611D"/>
    <w:rsid w:val="005D1F91"/>
    <w:rsid w:val="006056F4"/>
    <w:rsid w:val="00615854"/>
    <w:rsid w:val="006565D3"/>
    <w:rsid w:val="00667DC2"/>
    <w:rsid w:val="00695CC4"/>
    <w:rsid w:val="006A74A7"/>
    <w:rsid w:val="006B6966"/>
    <w:rsid w:val="006F53D0"/>
    <w:rsid w:val="00703426"/>
    <w:rsid w:val="007A4D95"/>
    <w:rsid w:val="007B02AB"/>
    <w:rsid w:val="007D4C9F"/>
    <w:rsid w:val="007F47B1"/>
    <w:rsid w:val="00833A80"/>
    <w:rsid w:val="008B4BFF"/>
    <w:rsid w:val="00A03CC5"/>
    <w:rsid w:val="00A06FDF"/>
    <w:rsid w:val="00A1065B"/>
    <w:rsid w:val="00AD5E87"/>
    <w:rsid w:val="00B2499C"/>
    <w:rsid w:val="00B31167"/>
    <w:rsid w:val="00B70221"/>
    <w:rsid w:val="00C2377A"/>
    <w:rsid w:val="00C32533"/>
    <w:rsid w:val="00C37FF8"/>
    <w:rsid w:val="00C50E93"/>
    <w:rsid w:val="00C741E9"/>
    <w:rsid w:val="00CC0C7A"/>
    <w:rsid w:val="00E15480"/>
    <w:rsid w:val="00E63F4C"/>
    <w:rsid w:val="00E73EDD"/>
    <w:rsid w:val="00EF2A00"/>
    <w:rsid w:val="00F067C6"/>
    <w:rsid w:val="00F1232F"/>
    <w:rsid w:val="02AB78A7"/>
    <w:rsid w:val="03EF3A51"/>
    <w:rsid w:val="04221DEB"/>
    <w:rsid w:val="04607502"/>
    <w:rsid w:val="084E2E2E"/>
    <w:rsid w:val="09097692"/>
    <w:rsid w:val="09B71227"/>
    <w:rsid w:val="0A7B2255"/>
    <w:rsid w:val="0B571358"/>
    <w:rsid w:val="0B7F7B23"/>
    <w:rsid w:val="0BE706CF"/>
    <w:rsid w:val="0C153551"/>
    <w:rsid w:val="0E681BDB"/>
    <w:rsid w:val="115630D4"/>
    <w:rsid w:val="12902616"/>
    <w:rsid w:val="13D96576"/>
    <w:rsid w:val="16273291"/>
    <w:rsid w:val="17257485"/>
    <w:rsid w:val="1BDC68CC"/>
    <w:rsid w:val="1C8C6AE3"/>
    <w:rsid w:val="1C952594"/>
    <w:rsid w:val="1EC12041"/>
    <w:rsid w:val="21004E0A"/>
    <w:rsid w:val="27007D51"/>
    <w:rsid w:val="291122AA"/>
    <w:rsid w:val="2C3F3CDD"/>
    <w:rsid w:val="2D5B3AF4"/>
    <w:rsid w:val="2F4B129A"/>
    <w:rsid w:val="31464ABB"/>
    <w:rsid w:val="32F12E15"/>
    <w:rsid w:val="350A66D4"/>
    <w:rsid w:val="375C1259"/>
    <w:rsid w:val="38E21B1C"/>
    <w:rsid w:val="3F3E21A0"/>
    <w:rsid w:val="40953369"/>
    <w:rsid w:val="40D75730"/>
    <w:rsid w:val="42666D6B"/>
    <w:rsid w:val="498521CD"/>
    <w:rsid w:val="4A405BFF"/>
    <w:rsid w:val="4A847F36"/>
    <w:rsid w:val="4B702A09"/>
    <w:rsid w:val="4F350E6C"/>
    <w:rsid w:val="567E2422"/>
    <w:rsid w:val="5697353F"/>
    <w:rsid w:val="5AC643F3"/>
    <w:rsid w:val="5BBC75A4"/>
    <w:rsid w:val="5F7A1530"/>
    <w:rsid w:val="675F3C06"/>
    <w:rsid w:val="68550B65"/>
    <w:rsid w:val="6E857E61"/>
    <w:rsid w:val="786110AB"/>
    <w:rsid w:val="7AEC7106"/>
    <w:rsid w:val="7BD76009"/>
    <w:rsid w:val="7E1B5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3"/>
    <w:basedOn w:val="1"/>
    <w:qFormat/>
    <w:uiPriority w:val="0"/>
    <w:pPr>
      <w:jc w:val="center"/>
    </w:pPr>
  </w:style>
  <w:style w:type="paragraph" w:styleId="12">
    <w:name w:val="Plain Text"/>
    <w:basedOn w:val="1"/>
    <w:qFormat/>
    <w:uiPriority w:val="0"/>
    <w:rPr>
      <w:rFonts w:ascii="宋体" w:hAnsi="Courier New" w:eastAsia="宋体"/>
      <w:kern w:val="0"/>
      <w:sz w:val="20"/>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Body Text 2"/>
    <w:basedOn w:val="1"/>
    <w:qFormat/>
    <w:uiPriority w:val="0"/>
    <w:pPr>
      <w:tabs>
        <w:tab w:val="left" w:pos="0"/>
      </w:tabs>
      <w:spacing w:line="500" w:lineRule="exact"/>
    </w:pPr>
    <w:rPr>
      <w:rFonts w:eastAsia="仿宋_GB2312"/>
      <w:sz w:val="30"/>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20"/>
    <w:link w:val="5"/>
    <w:semiHidden/>
    <w:qFormat/>
    <w:uiPriority w:val="9"/>
    <w:rPr>
      <w:rFonts w:cstheme="majorBidi"/>
      <w:color w:val="104862" w:themeColor="accent1" w:themeShade="BF"/>
      <w:sz w:val="28"/>
      <w:szCs w:val="28"/>
    </w:rPr>
  </w:style>
  <w:style w:type="character" w:customStyle="1" w:styleId="25">
    <w:name w:val="标题 5 字符"/>
    <w:basedOn w:val="20"/>
    <w:link w:val="6"/>
    <w:semiHidden/>
    <w:qFormat/>
    <w:uiPriority w:val="9"/>
    <w:rPr>
      <w:rFonts w:cstheme="majorBidi"/>
      <w:color w:val="104862" w:themeColor="accent1" w:themeShade="BF"/>
      <w:sz w:val="24"/>
      <w:szCs w:val="24"/>
    </w:rPr>
  </w:style>
  <w:style w:type="character" w:customStyle="1" w:styleId="26">
    <w:name w:val="标题 6 字符"/>
    <w:basedOn w:val="20"/>
    <w:link w:val="7"/>
    <w:semiHidden/>
    <w:qFormat/>
    <w:uiPriority w:val="9"/>
    <w:rPr>
      <w:rFonts w:cstheme="majorBidi"/>
      <w:b/>
      <w:bCs/>
      <w:color w:val="104862" w:themeColor="accent1" w:themeShade="BF"/>
    </w:rPr>
  </w:style>
  <w:style w:type="character" w:customStyle="1" w:styleId="27">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20"/>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20"/>
    <w:link w:val="36"/>
    <w:qFormat/>
    <w:uiPriority w:val="30"/>
    <w:rPr>
      <w:i/>
      <w:iCs/>
      <w:color w:val="104862" w:themeColor="accent1" w:themeShade="BF"/>
    </w:rPr>
  </w:style>
  <w:style w:type="character" w:customStyle="1" w:styleId="38">
    <w:name w:val="明显参考1"/>
    <w:basedOn w:val="20"/>
    <w:qFormat/>
    <w:uiPriority w:val="32"/>
    <w:rPr>
      <w:b/>
      <w:bCs/>
      <w:smallCaps/>
      <w:color w:val="104862" w:themeColor="accent1" w:themeShade="BF"/>
      <w:spacing w:val="5"/>
    </w:rPr>
  </w:style>
  <w:style w:type="character" w:customStyle="1" w:styleId="39">
    <w:name w:val="页眉 字符"/>
    <w:basedOn w:val="20"/>
    <w:link w:val="14"/>
    <w:qFormat/>
    <w:uiPriority w:val="99"/>
    <w:rPr>
      <w:sz w:val="18"/>
      <w:szCs w:val="18"/>
    </w:rPr>
  </w:style>
  <w:style w:type="character" w:customStyle="1" w:styleId="40">
    <w:name w:val="页脚 字符"/>
    <w:basedOn w:val="20"/>
    <w:link w:val="13"/>
    <w:qFormat/>
    <w:uiPriority w:val="99"/>
    <w:rPr>
      <w:sz w:val="18"/>
      <w:szCs w:val="18"/>
    </w:rPr>
  </w:style>
  <w:style w:type="character" w:customStyle="1" w:styleId="41">
    <w:name w:val="font31"/>
    <w:basedOn w:val="20"/>
    <w:autoRedefine/>
    <w:qFormat/>
    <w:uiPriority w:val="0"/>
    <w:rPr>
      <w:rFonts w:hint="default" w:ascii="Calibri" w:hAnsi="Calibri" w:cs="Calibri"/>
      <w:color w:val="000000"/>
      <w:sz w:val="21"/>
      <w:szCs w:val="21"/>
      <w:u w:val="none"/>
    </w:rPr>
  </w:style>
  <w:style w:type="character" w:customStyle="1" w:styleId="42">
    <w:name w:val="font4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3224</Words>
  <Characters>3421</Characters>
  <Lines>239</Lines>
  <Paragraphs>246</Paragraphs>
  <TotalTime>61</TotalTime>
  <ScaleCrop>false</ScaleCrop>
  <LinksUpToDate>false</LinksUpToDate>
  <CharactersWithSpaces>3678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2026-04-27T01:28:23Z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2052-12.1.0.25865</vt:lpwstr>
  </property>
  <property fmtid="{D5CDD505-2E9C-101B-9397-08002B2CF9AE}" pid="4" name="ICV">
    <vt:lpwstr>5D7B28655E654EA69C0F4A3EFCF7A3F6_13</vt:lpwstr>
  </property>
</Properties>
</file>