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27" w:rsidRDefault="00E31327">
      <w:pPr>
        <w:pStyle w:val="a3"/>
        <w:widowControl/>
        <w:shd w:val="clear" w:color="auto" w:fill="FFFFFF"/>
        <w:spacing w:beforeAutospacing="0" w:afterAutospacing="0"/>
        <w:rPr>
          <w:rFonts w:ascii="Arial" w:hAnsi="Arial" w:cs="Arial"/>
          <w:color w:val="333333"/>
          <w:shd w:val="clear" w:color="auto" w:fill="FFFFFF"/>
        </w:rPr>
      </w:pPr>
    </w:p>
    <w:p w:rsidR="00E31327" w:rsidRDefault="002031CC" w:rsidP="00CB04EE">
      <w:pPr>
        <w:pStyle w:val="a3"/>
        <w:widowControl/>
        <w:shd w:val="clear" w:color="auto" w:fill="FFFFFF"/>
        <w:spacing w:beforeAutospacing="0" w:afterAutospacing="0"/>
        <w:jc w:val="center"/>
        <w:rPr>
          <w:rFonts w:ascii="方正小标宋简体" w:eastAsia="方正小标宋简体" w:hAnsi="方正小标宋简体" w:cs="方正小标宋简体"/>
          <w:color w:val="333333"/>
          <w:sz w:val="36"/>
          <w:szCs w:val="36"/>
          <w:shd w:val="clear" w:color="auto" w:fill="FFFFFF"/>
        </w:rPr>
      </w:pPr>
      <w:bookmarkStart w:id="0" w:name="_GoBack"/>
      <w:r>
        <w:rPr>
          <w:rFonts w:ascii="方正小标宋简体" w:eastAsia="方正小标宋简体" w:hAnsi="方正小标宋简体" w:cs="方正小标宋简体" w:hint="eastAsia"/>
          <w:color w:val="333333"/>
          <w:sz w:val="36"/>
          <w:szCs w:val="36"/>
          <w:shd w:val="clear" w:color="auto" w:fill="FFFFFF"/>
        </w:rPr>
        <w:t>上海市教育大会精神</w:t>
      </w:r>
    </w:p>
    <w:bookmarkEnd w:id="0"/>
    <w:p w:rsidR="00E31327" w:rsidRDefault="00E31327">
      <w:pPr>
        <w:pStyle w:val="a3"/>
        <w:widowControl/>
        <w:shd w:val="clear" w:color="auto" w:fill="FFFFFF"/>
        <w:spacing w:beforeAutospacing="0" w:afterAutospacing="0"/>
        <w:ind w:firstLineChars="200" w:firstLine="640"/>
        <w:rPr>
          <w:rFonts w:ascii="仿宋_GB2312" w:eastAsia="仿宋_GB2312" w:hAnsi="仿宋_GB2312" w:cs="仿宋_GB2312"/>
          <w:color w:val="333333"/>
          <w:sz w:val="32"/>
          <w:szCs w:val="32"/>
          <w:shd w:val="clear" w:color="auto" w:fill="FFFFFF"/>
        </w:rPr>
      </w:pP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b/>
          <w:bCs/>
          <w:color w:val="333333"/>
          <w:sz w:val="32"/>
          <w:szCs w:val="32"/>
        </w:rPr>
      </w:pPr>
      <w:r>
        <w:rPr>
          <w:rFonts w:ascii="仿宋_GB2312" w:eastAsia="仿宋_GB2312" w:hAnsi="仿宋_GB2312" w:cs="仿宋_GB2312" w:hint="eastAsia"/>
          <w:color w:val="333333"/>
          <w:sz w:val="32"/>
          <w:szCs w:val="32"/>
          <w:shd w:val="clear" w:color="auto" w:fill="FFFFFF"/>
        </w:rPr>
        <w:t>上海市教育大会</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日上午举行。市委书记陈吉宁在会上强调，</w:t>
      </w:r>
      <w:r>
        <w:rPr>
          <w:rFonts w:ascii="仿宋_GB2312" w:eastAsia="仿宋_GB2312" w:hAnsi="仿宋_GB2312" w:cs="仿宋_GB2312" w:hint="eastAsia"/>
          <w:b/>
          <w:bCs/>
          <w:color w:val="333333"/>
          <w:sz w:val="32"/>
          <w:szCs w:val="32"/>
          <w:shd w:val="clear" w:color="auto" w:fill="FFFFFF"/>
        </w:rPr>
        <w:t>新征程上，把习近平总书记为上海擘画的宏伟蓝图转化为“施工图”“实景画”，迫切需要办出有力引领社会主义现代化建设、更好满足人民群众期待、充分彰显国际大都市地位的高质量教育。要深入学习贯彻习近平总书记关于教育的重要论述和全国教育大会精神，以排头兵的姿态和先行者的担当，咬定目标、锐意改革，为加快推进教育现代化、建设教育强市、办好人民满意的教育而不懈奋斗。</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市委副书记、市长龚正主持会议，市人大常委会主任黄莉新、市政协主席胡文容、市委副书记朱忠明出席。教育部副部长王光彦出席会议并讲话。</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陈吉宁指出，习近平总书记关于教育的重要论述和在全国教育大会上的重要讲话精神，阐明为什么要建设教育强国、建设什么样的教育强国、怎样建设教育强国等一系列重大问题，为加快建设教育强国提供了行动纲领和科学指南。要深入学习领会，结合上海实际，增强建设教育强国的政治自觉、思想自觉、行动自觉，朝着加快建设教育强市、全面建成高质量教育体系的既定目标扎实迈进。</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陈吉宁指出，</w:t>
      </w:r>
      <w:r>
        <w:rPr>
          <w:rFonts w:ascii="仿宋_GB2312" w:eastAsia="仿宋_GB2312" w:hAnsi="仿宋_GB2312" w:cs="仿宋_GB2312" w:hint="eastAsia"/>
          <w:b/>
          <w:bCs/>
          <w:color w:val="333333"/>
          <w:sz w:val="32"/>
          <w:szCs w:val="32"/>
          <w:shd w:val="clear" w:color="auto" w:fill="FFFFFF"/>
        </w:rPr>
        <w:t>要聚焦立德树人根本任务，大力培养担当民族复兴大任的时代新人。牢记为党育人初心，站稳为国育才立场，更加注重价值塑造、能力培养、知识传授“三位一</w:t>
      </w:r>
      <w:r>
        <w:rPr>
          <w:rFonts w:ascii="仿宋_GB2312" w:eastAsia="仿宋_GB2312" w:hAnsi="仿宋_GB2312" w:cs="仿宋_GB2312" w:hint="eastAsia"/>
          <w:b/>
          <w:bCs/>
          <w:color w:val="333333"/>
          <w:sz w:val="32"/>
          <w:szCs w:val="32"/>
          <w:shd w:val="clear" w:color="auto" w:fill="FFFFFF"/>
        </w:rPr>
        <w:lastRenderedPageBreak/>
        <w:t>体”，加强和改进思想政治教育，坚持不懈用习近平新时代中国特色社会主义思想铸魂育人。</w:t>
      </w:r>
      <w:r>
        <w:rPr>
          <w:rFonts w:ascii="仿宋_GB2312" w:eastAsia="仿宋_GB2312" w:hAnsi="仿宋_GB2312" w:cs="仿宋_GB2312" w:hint="eastAsia"/>
          <w:color w:val="333333"/>
          <w:sz w:val="32"/>
          <w:szCs w:val="32"/>
          <w:shd w:val="clear" w:color="auto" w:fill="FFFFFF"/>
        </w:rPr>
        <w:t>深化推进大中小学思想政治教育一体化、贯通式建设，把思政课程和课程思政更好结合起来。坚持课上课下协同、校内校外一体、线上线下融合，加强案例教学，讲深讲透中国故事。深化党的创新理论体系化学理化研究阐释，推动马克思主义学院内涵式发展、马克思主义理论学科优先优质发展。深入实施哲学社会科学创新工程，</w:t>
      </w:r>
      <w:r>
        <w:rPr>
          <w:rFonts w:ascii="仿宋_GB2312" w:eastAsia="仿宋_GB2312" w:hAnsi="仿宋_GB2312" w:cs="仿宋_GB2312" w:hint="eastAsia"/>
          <w:color w:val="333333"/>
          <w:sz w:val="32"/>
          <w:szCs w:val="32"/>
          <w:shd w:val="clear" w:color="auto" w:fill="FFFFFF"/>
        </w:rPr>
        <w:t>支撑习近平文化思想最佳实践地建设。建强思想政治教育工作队伍。</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陈吉宁指出，</w:t>
      </w:r>
      <w:r>
        <w:rPr>
          <w:rFonts w:ascii="仿宋_GB2312" w:eastAsia="仿宋_GB2312" w:hAnsi="仿宋_GB2312" w:cs="仿宋_GB2312" w:hint="eastAsia"/>
          <w:b/>
          <w:bCs/>
          <w:color w:val="333333"/>
          <w:sz w:val="32"/>
          <w:szCs w:val="32"/>
          <w:shd w:val="clear" w:color="auto" w:fill="FFFFFF"/>
        </w:rPr>
        <w:t>要聚焦支撑引领中国式现代化，大力提升教育服务高质量发展的综合能力。聚焦建设“五个中心”重要使命，深入推进教育科技人才一体发展。</w:t>
      </w:r>
      <w:r>
        <w:rPr>
          <w:rFonts w:ascii="仿宋_GB2312" w:eastAsia="仿宋_GB2312" w:hAnsi="仿宋_GB2312" w:cs="仿宋_GB2312" w:hint="eastAsia"/>
          <w:color w:val="333333"/>
          <w:sz w:val="32"/>
          <w:szCs w:val="32"/>
          <w:shd w:val="clear" w:color="auto" w:fill="FFFFFF"/>
        </w:rPr>
        <w:t>在国家和全市创新布局中找准学校定位、发挥自身优势，积极参与基础研究先行区建设，强化有组织的科技攻关，构建覆盖全生命周期的成果转化体系。建立跨院系跨单位跨领域协同创新组织机制，进一步提升高校科技创新的开放性、协同性和针对性。要更好服务高水平人才高地建设，完善学科设置调整机制，全面创新人才培养模式，拔尖创新人才培养</w:t>
      </w:r>
      <w:r>
        <w:rPr>
          <w:rFonts w:ascii="仿宋_GB2312" w:eastAsia="仿宋_GB2312" w:hAnsi="仿宋_GB2312" w:cs="仿宋_GB2312" w:hint="eastAsia"/>
          <w:color w:val="333333"/>
          <w:sz w:val="32"/>
          <w:szCs w:val="32"/>
          <w:shd w:val="clear" w:color="auto" w:fill="FFFFFF"/>
        </w:rPr>
        <w:t>要突破常规、打破惯例，完善选拔培养评价一体化机制；高技能人才培养要强化产教融合，急需紧缺人才培养要深化教育教学改革，提高人才培养和社会需求的契合度。</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陈吉宁指出，</w:t>
      </w:r>
      <w:r>
        <w:rPr>
          <w:rFonts w:ascii="仿宋_GB2312" w:eastAsia="仿宋_GB2312" w:hAnsi="仿宋_GB2312" w:cs="仿宋_GB2312" w:hint="eastAsia"/>
          <w:b/>
          <w:bCs/>
          <w:color w:val="333333"/>
          <w:sz w:val="32"/>
          <w:szCs w:val="32"/>
          <w:shd w:val="clear" w:color="auto" w:fill="FFFFFF"/>
        </w:rPr>
        <w:t>要聚焦办好人民满意的教育，大力提升教育公共服务的质量水平，进一步促进均衡布局、优质发展。强化资源统筹，建立同人口变化相协调的基本公共教育服务</w:t>
      </w:r>
      <w:r>
        <w:rPr>
          <w:rFonts w:ascii="仿宋_GB2312" w:eastAsia="仿宋_GB2312" w:hAnsi="仿宋_GB2312" w:cs="仿宋_GB2312" w:hint="eastAsia"/>
          <w:b/>
          <w:bCs/>
          <w:color w:val="333333"/>
          <w:sz w:val="32"/>
          <w:szCs w:val="32"/>
          <w:shd w:val="clear" w:color="auto" w:fill="FFFFFF"/>
        </w:rPr>
        <w:lastRenderedPageBreak/>
        <w:t>供给机制。</w:t>
      </w:r>
      <w:r>
        <w:rPr>
          <w:rFonts w:ascii="仿宋_GB2312" w:eastAsia="仿宋_GB2312" w:hAnsi="仿宋_GB2312" w:cs="仿宋_GB2312" w:hint="eastAsia"/>
          <w:color w:val="333333"/>
          <w:sz w:val="32"/>
          <w:szCs w:val="32"/>
          <w:shd w:val="clear" w:color="auto" w:fill="FFFFFF"/>
        </w:rPr>
        <w:t>深化素质教育，健全全面培养体系，加快补齐体育、美育、劳动教育等短板，促进学生健康成长、全面发展。持续巩固“双减”成果，提升课堂教学质量和水平。要办好终身教育，用好新兴技术，加强教育资源共享和公共服务平</w:t>
      </w:r>
      <w:r>
        <w:rPr>
          <w:rFonts w:ascii="仿宋_GB2312" w:eastAsia="仿宋_GB2312" w:hAnsi="仿宋_GB2312" w:cs="仿宋_GB2312" w:hint="eastAsia"/>
          <w:color w:val="333333"/>
          <w:sz w:val="32"/>
          <w:szCs w:val="32"/>
          <w:shd w:val="clear" w:color="auto" w:fill="FFFFFF"/>
        </w:rPr>
        <w:t>台建设，推动实现人人皆学、处处能学、时时可学。</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陈吉宁指出，</w:t>
      </w:r>
      <w:r>
        <w:rPr>
          <w:rFonts w:ascii="仿宋_GB2312" w:eastAsia="仿宋_GB2312" w:hAnsi="仿宋_GB2312" w:cs="仿宋_GB2312" w:hint="eastAsia"/>
          <w:b/>
          <w:bCs/>
          <w:color w:val="333333"/>
          <w:sz w:val="32"/>
          <w:szCs w:val="32"/>
          <w:shd w:val="clear" w:color="auto" w:fill="FFFFFF"/>
        </w:rPr>
        <w:t>要聚焦弘扬教育家精神，大力建设党和人民满意的高素质专业化教师队伍，形成优秀人才争相从教、优秀教师不断涌现的良好局面。</w:t>
      </w:r>
      <w:r>
        <w:rPr>
          <w:rFonts w:ascii="仿宋_GB2312" w:eastAsia="仿宋_GB2312" w:hAnsi="仿宋_GB2312" w:cs="仿宋_GB2312" w:hint="eastAsia"/>
          <w:color w:val="333333"/>
          <w:sz w:val="32"/>
          <w:szCs w:val="32"/>
          <w:shd w:val="clear" w:color="auto" w:fill="FFFFFF"/>
        </w:rPr>
        <w:t>抓好师德师风，严格落实师德失范“零容忍”。健全教师教育体系，强化教师全员培训，提升教师教书育人本领。弘扬尊师重教风尚，健全关心关爱、待遇保障制度机制，引导更多教师以真情、真心、真诚对待学生，把更多时间、精力和热情放在学生身上。</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陈吉宁指出，</w:t>
      </w:r>
      <w:r>
        <w:rPr>
          <w:rFonts w:ascii="仿宋_GB2312" w:eastAsia="仿宋_GB2312" w:hAnsi="仿宋_GB2312" w:cs="仿宋_GB2312" w:hint="eastAsia"/>
          <w:b/>
          <w:bCs/>
          <w:color w:val="333333"/>
          <w:sz w:val="32"/>
          <w:szCs w:val="32"/>
          <w:shd w:val="clear" w:color="auto" w:fill="FFFFFF"/>
        </w:rPr>
        <w:t>要聚焦深化教育改革开放，大力激发教育高质量发展的活力动力，全面推进教育治理体系和治理能力现代化。</w:t>
      </w:r>
      <w:r>
        <w:rPr>
          <w:rFonts w:ascii="仿宋_GB2312" w:eastAsia="仿宋_GB2312" w:hAnsi="仿宋_GB2312" w:cs="仿宋_GB2312" w:hint="eastAsia"/>
          <w:color w:val="333333"/>
          <w:sz w:val="32"/>
          <w:szCs w:val="32"/>
          <w:shd w:val="clear" w:color="auto" w:fill="FFFFFF"/>
        </w:rPr>
        <w:t>深化高等教育“一校一策”改革，明确高校发展定位，抓好高校人事制度改革，引导高校在不同领域不同赛道发挥优势、办出特色。深化教育评价改革和教育投入保障改革。推动教育对外开放走深走实，擦亮“留学上海”品牌，扩大国际学术交流和教育科研合作，积极参与全球教育治理，推动长三角教育改革联动和一体发展。</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陈吉宁强调，</w:t>
      </w:r>
      <w:r>
        <w:rPr>
          <w:rFonts w:ascii="仿宋_GB2312" w:eastAsia="仿宋_GB2312" w:hAnsi="仿宋_GB2312" w:cs="仿宋_GB2312" w:hint="eastAsia"/>
          <w:b/>
          <w:bCs/>
          <w:color w:val="333333"/>
          <w:sz w:val="32"/>
          <w:szCs w:val="32"/>
          <w:shd w:val="clear" w:color="auto" w:fill="FFFFFF"/>
        </w:rPr>
        <w:t>要加强党对教育事业的全面领导，完善党委统一领导、党政齐抓共管、部门各负其责的教育领导体制。</w:t>
      </w:r>
      <w:r>
        <w:rPr>
          <w:rFonts w:ascii="仿宋_GB2312" w:eastAsia="仿宋_GB2312" w:hAnsi="仿宋_GB2312" w:cs="仿宋_GB2312" w:hint="eastAsia"/>
          <w:color w:val="333333"/>
          <w:sz w:val="32"/>
          <w:szCs w:val="32"/>
          <w:shd w:val="clear" w:color="auto" w:fill="FFFFFF"/>
        </w:rPr>
        <w:t>全面深化学校党的建设，牢牢掌握党对学校意识形态工作领</w:t>
      </w:r>
      <w:r>
        <w:rPr>
          <w:rFonts w:ascii="仿宋_GB2312" w:eastAsia="仿宋_GB2312" w:hAnsi="仿宋_GB2312" w:cs="仿宋_GB2312" w:hint="eastAsia"/>
          <w:color w:val="333333"/>
          <w:sz w:val="32"/>
          <w:szCs w:val="32"/>
          <w:shd w:val="clear" w:color="auto" w:fill="FFFFFF"/>
        </w:rPr>
        <w:lastRenderedPageBreak/>
        <w:t>导权，坚决维护教育安全与和谐稳定。各方面要携手合作，加快把上海教育现</w:t>
      </w:r>
      <w:r>
        <w:rPr>
          <w:rFonts w:ascii="仿宋_GB2312" w:eastAsia="仿宋_GB2312" w:hAnsi="仿宋_GB2312" w:cs="仿宋_GB2312" w:hint="eastAsia"/>
          <w:color w:val="333333"/>
          <w:sz w:val="32"/>
          <w:szCs w:val="32"/>
          <w:shd w:val="clear" w:color="auto" w:fill="FFFFFF"/>
        </w:rPr>
        <w:t>代化提高到新水平。</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龚正指出，</w:t>
      </w:r>
      <w:r>
        <w:rPr>
          <w:rFonts w:ascii="仿宋_GB2312" w:eastAsia="仿宋_GB2312" w:hAnsi="仿宋_GB2312" w:cs="仿宋_GB2312" w:hint="eastAsia"/>
          <w:b/>
          <w:bCs/>
          <w:color w:val="333333"/>
          <w:sz w:val="32"/>
          <w:szCs w:val="32"/>
          <w:shd w:val="clear" w:color="auto" w:fill="FFFFFF"/>
        </w:rPr>
        <w:t>要按照市委部署要求，提高站位、突出重点、强化协同，加快推进教育强市建设，畅通教育科技人才良性循环，助力城市能级和核心竞争力持续提升。</w:t>
      </w:r>
      <w:r>
        <w:rPr>
          <w:rFonts w:ascii="仿宋_GB2312" w:eastAsia="仿宋_GB2312" w:hAnsi="仿宋_GB2312" w:cs="仿宋_GB2312" w:hint="eastAsia"/>
          <w:color w:val="333333"/>
          <w:sz w:val="32"/>
          <w:szCs w:val="32"/>
          <w:shd w:val="clear" w:color="auto" w:fill="FFFFFF"/>
        </w:rPr>
        <w:t>聚焦思想政治教育、产学研协同创新、教育公共服务资源配置、教师队伍建设等重点领域，细化政策措施、加强保障支撑，整体提升各级各类教育水平，加快构建高质量教育体系。各区、各部门、各单位要坚持教育优先发展，加强资源整合和工作联动，为做好新时代上海教育工作凝聚强大合力。</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王光彦指出，</w:t>
      </w:r>
      <w:r>
        <w:rPr>
          <w:rFonts w:ascii="仿宋_GB2312" w:eastAsia="仿宋_GB2312" w:hAnsi="仿宋_GB2312" w:cs="仿宋_GB2312" w:hint="eastAsia"/>
          <w:b/>
          <w:bCs/>
          <w:color w:val="333333"/>
          <w:sz w:val="32"/>
          <w:szCs w:val="32"/>
          <w:shd w:val="clear" w:color="auto" w:fill="FFFFFF"/>
        </w:rPr>
        <w:t>要深入贯彻习近平总书记在全国教育大会上的重要讲话精神，准确把握教育强国建设重</w:t>
      </w:r>
      <w:r>
        <w:rPr>
          <w:rFonts w:ascii="仿宋_GB2312" w:eastAsia="仿宋_GB2312" w:hAnsi="仿宋_GB2312" w:cs="仿宋_GB2312" w:hint="eastAsia"/>
          <w:b/>
          <w:bCs/>
          <w:color w:val="333333"/>
          <w:sz w:val="32"/>
          <w:szCs w:val="32"/>
          <w:shd w:val="clear" w:color="auto" w:fill="FFFFFF"/>
        </w:rPr>
        <w:t>大战略部署，全面推进教育科技人才一体统筹发展。</w:t>
      </w:r>
      <w:r>
        <w:rPr>
          <w:rFonts w:ascii="仿宋_GB2312" w:eastAsia="仿宋_GB2312" w:hAnsi="仿宋_GB2312" w:cs="仿宋_GB2312" w:hint="eastAsia"/>
          <w:color w:val="333333"/>
          <w:sz w:val="32"/>
          <w:szCs w:val="32"/>
          <w:shd w:val="clear" w:color="auto" w:fill="FFFFFF"/>
        </w:rPr>
        <w:t>要落实立德树人根本任务，坚持不懈用习近平新时代中国特色社会主义思想铸魂育人。强化教育对科技和人才的支撑作用，提高人才自主培养质量和支撑高水平科技自立自强能级。深化教育综合改革，持续释放教育发展活力。加强教师队伍建设，以教育家精神铸魂强师。扩大教育对外开放，不断提升教育国际影响力、竞争力和话语权。</w:t>
      </w:r>
    </w:p>
    <w:p w:rsidR="00E31327" w:rsidRDefault="002031CC">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市领导李政、解冬、陈宇剑出席会议。市教卫工作党委、复旦大学等作了交流发言。各区及相关部门主要负责同志，各高校党政主要负责同志，部分幼儿园、中小学、中职学校主要负责同志，</w:t>
      </w:r>
      <w:r>
        <w:rPr>
          <w:rFonts w:ascii="仿宋_GB2312" w:eastAsia="仿宋_GB2312" w:hAnsi="仿宋_GB2312" w:cs="仿宋_GB2312" w:hint="eastAsia"/>
          <w:color w:val="333333"/>
          <w:sz w:val="32"/>
          <w:szCs w:val="32"/>
          <w:shd w:val="clear" w:color="auto" w:fill="FFFFFF"/>
        </w:rPr>
        <w:t>部分行业企业代表参加会议。</w:t>
      </w:r>
    </w:p>
    <w:p w:rsidR="00E31327" w:rsidRDefault="00E31327"/>
    <w:sectPr w:rsidR="00E31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1CC" w:rsidRDefault="002031CC" w:rsidP="00CB04EE">
      <w:r>
        <w:separator/>
      </w:r>
    </w:p>
  </w:endnote>
  <w:endnote w:type="continuationSeparator" w:id="0">
    <w:p w:rsidR="002031CC" w:rsidRDefault="002031CC" w:rsidP="00CB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1CC" w:rsidRDefault="002031CC" w:rsidP="00CB04EE">
      <w:r>
        <w:separator/>
      </w:r>
    </w:p>
  </w:footnote>
  <w:footnote w:type="continuationSeparator" w:id="0">
    <w:p w:rsidR="002031CC" w:rsidRDefault="002031CC" w:rsidP="00CB0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YWJjZTRkODcxYTMwNWI4NGJiNGM3MTljYTI3ODAifQ=="/>
  </w:docVars>
  <w:rsids>
    <w:rsidRoot w:val="00E31327"/>
    <w:rsid w:val="002031CC"/>
    <w:rsid w:val="00CB04EE"/>
    <w:rsid w:val="00E31327"/>
    <w:rsid w:val="26F10A43"/>
    <w:rsid w:val="5E593659"/>
    <w:rsid w:val="6B655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72C7D3-733E-4AFE-BFB0-E8F2988E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CB04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B04EE"/>
    <w:rPr>
      <w:rFonts w:asciiTheme="minorHAnsi" w:eastAsiaTheme="minorEastAsia" w:hAnsiTheme="minorHAnsi" w:cstheme="minorBidi"/>
      <w:kern w:val="2"/>
      <w:sz w:val="18"/>
      <w:szCs w:val="18"/>
    </w:rPr>
  </w:style>
  <w:style w:type="paragraph" w:styleId="a5">
    <w:name w:val="footer"/>
    <w:basedOn w:val="a"/>
    <w:link w:val="Char0"/>
    <w:rsid w:val="00CB04EE"/>
    <w:pPr>
      <w:tabs>
        <w:tab w:val="center" w:pos="4153"/>
        <w:tab w:val="right" w:pos="8306"/>
      </w:tabs>
      <w:snapToGrid w:val="0"/>
      <w:jc w:val="left"/>
    </w:pPr>
    <w:rPr>
      <w:sz w:val="18"/>
      <w:szCs w:val="18"/>
    </w:rPr>
  </w:style>
  <w:style w:type="character" w:customStyle="1" w:styleId="Char0">
    <w:name w:val="页脚 Char"/>
    <w:basedOn w:val="a0"/>
    <w:link w:val="a5"/>
    <w:rsid w:val="00CB04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338</Words>
  <Characters>1931</Characters>
  <Application>Microsoft Office Word</Application>
  <DocSecurity>0</DocSecurity>
  <Lines>16</Lines>
  <Paragraphs>4</Paragraphs>
  <ScaleCrop>false</ScaleCrop>
  <Company>Sinopec</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GSW</cp:lastModifiedBy>
  <cp:revision>2</cp:revision>
  <cp:lastPrinted>2025-02-18T04:52:00Z</cp:lastPrinted>
  <dcterms:created xsi:type="dcterms:W3CDTF">2025-02-18T04:46:00Z</dcterms:created>
  <dcterms:modified xsi:type="dcterms:W3CDTF">2025-02-27T23:27:00Z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442E31D54C2A4E8694C8CAE8AAD14060_12</vt:lpwstr>
  </property>
</Properties>
</file>