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30E" w:rsidRPr="00587DAA" w:rsidRDefault="0042430E" w:rsidP="00242854">
      <w:pPr>
        <w:spacing w:line="360" w:lineRule="auto"/>
        <w:jc w:val="center"/>
        <w:rPr>
          <w:rFonts w:ascii="宋体" w:eastAsia="宋体" w:hAnsi="宋体"/>
          <w:b/>
          <w:sz w:val="28"/>
          <w:szCs w:val="28"/>
        </w:rPr>
      </w:pPr>
      <w:r w:rsidRPr="00587DAA">
        <w:rPr>
          <w:rFonts w:ascii="宋体" w:eastAsia="宋体" w:hAnsi="宋体" w:hint="eastAsia"/>
          <w:b/>
          <w:sz w:val="28"/>
          <w:szCs w:val="28"/>
        </w:rPr>
        <w:t>关于采购《</w:t>
      </w:r>
      <w:r w:rsidR="00587DAA" w:rsidRPr="00587DAA">
        <w:rPr>
          <w:rFonts w:ascii="宋体" w:eastAsia="宋体" w:hAnsi="宋体" w:hint="eastAsia"/>
          <w:b/>
          <w:sz w:val="28"/>
          <w:szCs w:val="28"/>
        </w:rPr>
        <w:t>上海市行政事业单位资产信息管理系统</w:t>
      </w:r>
      <w:r w:rsidRPr="00587DAA">
        <w:rPr>
          <w:rFonts w:ascii="宋体" w:eastAsia="宋体" w:hAnsi="宋体" w:hint="eastAsia"/>
          <w:b/>
          <w:sz w:val="28"/>
          <w:szCs w:val="28"/>
        </w:rPr>
        <w:t>》</w:t>
      </w:r>
      <w:bookmarkStart w:id="0" w:name="_GoBack"/>
      <w:bookmarkEnd w:id="0"/>
      <w:r w:rsidRPr="00587DAA">
        <w:rPr>
          <w:rFonts w:ascii="宋体" w:eastAsia="宋体" w:hAnsi="宋体" w:hint="eastAsia"/>
          <w:b/>
          <w:sz w:val="28"/>
          <w:szCs w:val="28"/>
        </w:rPr>
        <w:t>供应商的单一来源公示</w:t>
      </w:r>
    </w:p>
    <w:p w:rsidR="0042430E" w:rsidRPr="00587DAA" w:rsidRDefault="0042430E" w:rsidP="00242854">
      <w:pPr>
        <w:spacing w:line="360" w:lineRule="auto"/>
        <w:rPr>
          <w:rFonts w:ascii="宋体" w:eastAsia="宋体" w:hAnsi="宋体"/>
          <w:sz w:val="24"/>
          <w:szCs w:val="24"/>
        </w:rPr>
      </w:pPr>
    </w:p>
    <w:p w:rsidR="0042430E" w:rsidRP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采购单位：</w:t>
      </w:r>
      <w:r w:rsidRPr="0042430E">
        <w:rPr>
          <w:rFonts w:ascii="宋体" w:eastAsia="宋体" w:hAnsi="宋体" w:hint="eastAsia"/>
          <w:sz w:val="24"/>
          <w:szCs w:val="24"/>
        </w:rPr>
        <w:t>上海市工商外国语学校</w:t>
      </w:r>
    </w:p>
    <w:p w:rsidR="0042430E" w:rsidRP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采购项目名称：</w:t>
      </w:r>
      <w:r>
        <w:rPr>
          <w:rFonts w:ascii="宋体" w:eastAsia="宋体" w:hAnsi="宋体" w:hint="eastAsia"/>
          <w:sz w:val="24"/>
          <w:szCs w:val="24"/>
        </w:rPr>
        <w:t>采购</w:t>
      </w:r>
      <w:r w:rsidR="00587DAA" w:rsidRPr="00587DAA">
        <w:rPr>
          <w:rFonts w:ascii="宋体" w:eastAsia="宋体" w:hAnsi="宋体" w:hint="eastAsia"/>
          <w:sz w:val="24"/>
          <w:szCs w:val="24"/>
        </w:rPr>
        <w:t>《上海市行政事业单位资产信息管理系统》供应商</w:t>
      </w:r>
    </w:p>
    <w:p w:rsidR="0042430E" w:rsidRP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项目编号：</w:t>
      </w:r>
      <w:r>
        <w:rPr>
          <w:rFonts w:ascii="宋体" w:eastAsia="宋体" w:hAnsi="宋体" w:hint="eastAsia"/>
          <w:sz w:val="24"/>
          <w:szCs w:val="24"/>
        </w:rPr>
        <w:t>单一来源</w:t>
      </w:r>
      <w:r w:rsidRPr="0042430E">
        <w:rPr>
          <w:rFonts w:ascii="宋体" w:eastAsia="宋体" w:hAnsi="宋体"/>
          <w:sz w:val="24"/>
          <w:szCs w:val="24"/>
        </w:rPr>
        <w:t>20</w:t>
      </w:r>
      <w:r>
        <w:rPr>
          <w:rFonts w:ascii="宋体" w:eastAsia="宋体" w:hAnsi="宋体"/>
          <w:sz w:val="24"/>
          <w:szCs w:val="24"/>
        </w:rPr>
        <w:t>18</w:t>
      </w:r>
      <w:r w:rsidRPr="0042430E">
        <w:rPr>
          <w:rFonts w:ascii="宋体" w:eastAsia="宋体" w:hAnsi="宋体"/>
          <w:sz w:val="24"/>
          <w:szCs w:val="24"/>
        </w:rPr>
        <w:t>-</w:t>
      </w:r>
      <w:r w:rsidR="00587DAA">
        <w:rPr>
          <w:rFonts w:ascii="宋体" w:eastAsia="宋体" w:hAnsi="宋体"/>
          <w:sz w:val="24"/>
          <w:szCs w:val="24"/>
        </w:rPr>
        <w:t>00</w:t>
      </w:r>
      <w:r w:rsidR="00587DAA">
        <w:rPr>
          <w:rFonts w:ascii="宋体" w:eastAsia="宋体" w:hAnsi="宋体" w:hint="eastAsia"/>
          <w:sz w:val="24"/>
          <w:szCs w:val="24"/>
        </w:rPr>
        <w:t>2</w:t>
      </w:r>
    </w:p>
    <w:p w:rsidR="0042430E" w:rsidRP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采购内容：</w:t>
      </w:r>
      <w:r w:rsidR="00E55DFD">
        <w:rPr>
          <w:rFonts w:ascii="宋体" w:eastAsia="宋体" w:hAnsi="宋体" w:hint="eastAsia"/>
          <w:sz w:val="24"/>
          <w:szCs w:val="24"/>
        </w:rPr>
        <w:t>资产管理智能信息系统</w:t>
      </w:r>
    </w:p>
    <w:p w:rsid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采购预算金额：</w:t>
      </w:r>
      <w:r w:rsidR="00587DAA">
        <w:rPr>
          <w:rFonts w:ascii="宋体" w:eastAsia="宋体" w:hAnsi="宋体"/>
          <w:sz w:val="24"/>
          <w:szCs w:val="24"/>
        </w:rPr>
        <w:t>1</w:t>
      </w:r>
      <w:r w:rsidR="00587DAA">
        <w:rPr>
          <w:rFonts w:ascii="宋体" w:eastAsia="宋体" w:hAnsi="宋体" w:hint="eastAsia"/>
          <w:sz w:val="24"/>
          <w:szCs w:val="24"/>
        </w:rPr>
        <w:t>6</w:t>
      </w:r>
      <w:r>
        <w:rPr>
          <w:rFonts w:ascii="宋体" w:eastAsia="宋体" w:hAnsi="宋体"/>
          <w:sz w:val="24"/>
          <w:szCs w:val="24"/>
        </w:rPr>
        <w:t>0000</w:t>
      </w:r>
      <w:r w:rsidRPr="0042430E">
        <w:rPr>
          <w:rFonts w:ascii="宋体" w:eastAsia="宋体" w:hAnsi="宋体"/>
          <w:sz w:val="24"/>
          <w:szCs w:val="24"/>
        </w:rPr>
        <w:t>.00</w:t>
      </w:r>
      <w:r w:rsidRPr="0042430E">
        <w:rPr>
          <w:rFonts w:ascii="宋体" w:eastAsia="宋体" w:hAnsi="宋体" w:hint="eastAsia"/>
          <w:sz w:val="24"/>
          <w:szCs w:val="24"/>
        </w:rPr>
        <w:t>元</w:t>
      </w:r>
      <w:r>
        <w:rPr>
          <w:rFonts w:ascii="宋体" w:eastAsia="宋体" w:hAnsi="宋体" w:hint="eastAsia"/>
          <w:sz w:val="24"/>
          <w:szCs w:val="24"/>
        </w:rPr>
        <w:t>；</w:t>
      </w:r>
    </w:p>
    <w:p w:rsidR="0042430E" w:rsidRPr="0042430E" w:rsidRDefault="0042430E" w:rsidP="00242854">
      <w:pPr>
        <w:spacing w:line="360" w:lineRule="auto"/>
        <w:rPr>
          <w:rFonts w:ascii="宋体" w:eastAsia="宋体" w:hAnsi="宋体"/>
          <w:sz w:val="24"/>
          <w:szCs w:val="24"/>
        </w:rPr>
      </w:pPr>
      <w:r w:rsidRPr="00F82A52">
        <w:rPr>
          <w:rFonts w:ascii="宋体" w:eastAsia="宋体" w:hAnsi="宋体" w:hint="eastAsia"/>
          <w:b/>
          <w:sz w:val="24"/>
          <w:szCs w:val="24"/>
        </w:rPr>
        <w:t>供应商：</w:t>
      </w:r>
      <w:r w:rsidR="00E55DFD">
        <w:rPr>
          <w:rFonts w:ascii="宋体" w:eastAsia="宋体" w:hAnsi="宋体" w:hint="eastAsia"/>
          <w:sz w:val="24"/>
          <w:szCs w:val="24"/>
        </w:rPr>
        <w:t>上海哲凌科技有限公司</w:t>
      </w:r>
      <w:r w:rsidR="00E55DFD" w:rsidRPr="0042430E">
        <w:rPr>
          <w:rFonts w:ascii="宋体" w:eastAsia="宋体" w:hAnsi="宋体"/>
          <w:sz w:val="24"/>
          <w:szCs w:val="24"/>
        </w:rPr>
        <w:t xml:space="preserve"> </w:t>
      </w:r>
    </w:p>
    <w:p w:rsidR="0042430E" w:rsidRPr="00F82A52" w:rsidRDefault="0042430E" w:rsidP="00242854">
      <w:pPr>
        <w:spacing w:line="360" w:lineRule="auto"/>
        <w:rPr>
          <w:rFonts w:ascii="宋体" w:eastAsia="宋体" w:hAnsi="宋体"/>
          <w:b/>
          <w:sz w:val="24"/>
          <w:szCs w:val="24"/>
        </w:rPr>
      </w:pPr>
      <w:r w:rsidRPr="004F6B20">
        <w:rPr>
          <w:rFonts w:ascii="宋体" w:eastAsia="宋体" w:hAnsi="宋体" w:hint="eastAsia"/>
          <w:b/>
          <w:sz w:val="24"/>
          <w:szCs w:val="24"/>
        </w:rPr>
        <w:t>供应商地址：</w:t>
      </w:r>
      <w:r w:rsidR="00E55DFD">
        <w:rPr>
          <w:rFonts w:ascii="宋体" w:eastAsia="宋体" w:hAnsi="宋体" w:hint="eastAsia"/>
          <w:sz w:val="24"/>
          <w:szCs w:val="24"/>
        </w:rPr>
        <w:t>徐汇</w:t>
      </w:r>
      <w:r w:rsidR="00D82F65" w:rsidRPr="00D82F65">
        <w:rPr>
          <w:rFonts w:ascii="宋体" w:eastAsia="宋体" w:hAnsi="宋体"/>
          <w:sz w:val="24"/>
          <w:szCs w:val="24"/>
        </w:rPr>
        <w:t>区</w:t>
      </w:r>
      <w:r w:rsidR="00E55DFD">
        <w:rPr>
          <w:rFonts w:ascii="宋体" w:eastAsia="宋体" w:hAnsi="宋体" w:hint="eastAsia"/>
          <w:sz w:val="24"/>
          <w:szCs w:val="24"/>
        </w:rPr>
        <w:t>钦州路100</w:t>
      </w:r>
      <w:r w:rsidR="00D82F65" w:rsidRPr="00D82F65">
        <w:rPr>
          <w:rFonts w:ascii="宋体" w:eastAsia="宋体" w:hAnsi="宋体"/>
          <w:sz w:val="24"/>
          <w:szCs w:val="24"/>
        </w:rPr>
        <w:t>号</w:t>
      </w:r>
    </w:p>
    <w:p w:rsidR="0042430E" w:rsidRPr="00F82A52" w:rsidRDefault="0042430E" w:rsidP="008B4FB0">
      <w:pPr>
        <w:spacing w:beforeLines="50" w:before="156" w:line="360" w:lineRule="auto"/>
        <w:rPr>
          <w:rFonts w:ascii="宋体" w:eastAsia="宋体" w:hAnsi="宋体"/>
          <w:b/>
          <w:sz w:val="24"/>
          <w:szCs w:val="24"/>
        </w:rPr>
      </w:pPr>
      <w:r w:rsidRPr="00F82A52">
        <w:rPr>
          <w:rFonts w:ascii="宋体" w:eastAsia="宋体" w:hAnsi="宋体" w:hint="eastAsia"/>
          <w:b/>
          <w:sz w:val="24"/>
          <w:szCs w:val="24"/>
        </w:rPr>
        <w:t>提供的货物或服务说明：</w:t>
      </w:r>
    </w:p>
    <w:p w:rsidR="001B5BDB" w:rsidRPr="001B5BDB" w:rsidRDefault="001B5BDB" w:rsidP="001B5BDB">
      <w:pPr>
        <w:pStyle w:val="a8"/>
        <w:spacing w:after="0" w:line="360" w:lineRule="auto"/>
        <w:ind w:firstLine="480"/>
        <w:rPr>
          <w:rFonts w:ascii="宋体" w:eastAsia="宋体" w:hAnsi="宋体"/>
          <w:sz w:val="24"/>
        </w:rPr>
      </w:pPr>
      <w:r w:rsidRPr="001B5BDB">
        <w:rPr>
          <w:rFonts w:ascii="宋体" w:eastAsia="宋体" w:hAnsi="宋体" w:hint="eastAsia"/>
          <w:sz w:val="24"/>
        </w:rPr>
        <w:t>近年，财政部对国有资产重视程度日益增加，2013年度在《行政单位国有资产管理暂行办法》（财政部令第35号）、《事业单位国有资产管理暂行办法》（财政部令第36号）基础上，制定《行政事业单位国有资产管理信息系统管理规程》（财办〔2013〕51号）。各级财政部门、主管部门和行政事业单位利用资产管理信息系统进行的资产管理工作以及资产管理信息系统运行、维护和管理。</w:t>
      </w:r>
    </w:p>
    <w:p w:rsidR="00242854" w:rsidRPr="00E55DFD" w:rsidRDefault="001B5BDB" w:rsidP="001B5BDB">
      <w:pPr>
        <w:pStyle w:val="a8"/>
        <w:spacing w:after="0" w:line="360" w:lineRule="auto"/>
        <w:ind w:firstLine="480"/>
        <w:rPr>
          <w:rFonts w:ascii="宋体" w:eastAsia="宋体" w:hAnsi="宋体"/>
          <w:sz w:val="24"/>
        </w:rPr>
      </w:pPr>
      <w:r w:rsidRPr="001B5BDB">
        <w:rPr>
          <w:rFonts w:ascii="宋体" w:eastAsia="宋体" w:hAnsi="宋体" w:hint="eastAsia"/>
          <w:sz w:val="24"/>
        </w:rPr>
        <w:t>上海市财政局出台了第65号文，文中规定，根据资产管理流程，制定资产管理信息系统相关制度、推进系统建设、强化系统使用、管控系统风险，市级行政事业单位结合单位实际情况，建设本单位国有资产管理信息系统。实现对国有资产的全过程动态监管。</w:t>
      </w:r>
    </w:p>
    <w:p w:rsidR="0042430E" w:rsidRPr="00F82A52" w:rsidRDefault="0042430E" w:rsidP="008B4FB0">
      <w:pPr>
        <w:spacing w:beforeLines="50" w:before="156" w:line="360" w:lineRule="auto"/>
        <w:rPr>
          <w:rFonts w:ascii="宋体" w:eastAsia="宋体" w:hAnsi="宋体"/>
          <w:b/>
          <w:sz w:val="24"/>
          <w:szCs w:val="24"/>
        </w:rPr>
      </w:pPr>
      <w:r w:rsidRPr="00F82A52">
        <w:rPr>
          <w:rFonts w:ascii="宋体" w:eastAsia="宋体" w:hAnsi="宋体" w:hint="eastAsia"/>
          <w:b/>
          <w:sz w:val="24"/>
          <w:szCs w:val="24"/>
        </w:rPr>
        <w:t>单一采购理由：</w:t>
      </w:r>
    </w:p>
    <w:p w:rsidR="008B4FB0" w:rsidRDefault="00DA7DB5" w:rsidP="008B4FB0">
      <w:pPr>
        <w:pStyle w:val="a8"/>
        <w:spacing w:after="0" w:line="360" w:lineRule="auto"/>
        <w:ind w:firstLine="480"/>
        <w:rPr>
          <w:rFonts w:ascii="宋体" w:eastAsia="宋体" w:hAnsi="宋体"/>
          <w:sz w:val="24"/>
        </w:rPr>
      </w:pPr>
      <w:r>
        <w:rPr>
          <w:rFonts w:ascii="宋体" w:eastAsia="宋体" w:hAnsi="宋体" w:hint="eastAsia"/>
          <w:sz w:val="24"/>
        </w:rPr>
        <w:t>上海哲凌科技</w:t>
      </w:r>
      <w:r w:rsidRPr="00DA7DB5">
        <w:rPr>
          <w:rFonts w:ascii="宋体" w:eastAsia="宋体" w:hAnsi="宋体" w:hint="eastAsia"/>
          <w:sz w:val="24"/>
        </w:rPr>
        <w:t>公司的</w:t>
      </w:r>
      <w:r w:rsidR="008B4FB0" w:rsidRPr="008B4FB0">
        <w:rPr>
          <w:rFonts w:ascii="宋体" w:eastAsia="宋体" w:hAnsi="宋体" w:hint="eastAsia"/>
          <w:sz w:val="24"/>
        </w:rPr>
        <w:t>单位版资产管理信息平台与为其主管部门打造的资产监管平台为单一接口，已做数据对接，方便主管部门动态查看、了解下属单位资产的总体情况、构成情况、增加情况、减少情况、常用资产、使用情况、分布情况、用途分类、维修情况、待报废资产、入账情况、处置、租赁、投资、闲置房产、资产监控监管平台等查询分析。</w:t>
      </w:r>
    </w:p>
    <w:p w:rsidR="008B4FB0" w:rsidRDefault="008B4FB0" w:rsidP="008B4FB0">
      <w:pPr>
        <w:pStyle w:val="a8"/>
        <w:spacing w:after="0" w:line="360" w:lineRule="auto"/>
        <w:ind w:firstLine="480"/>
        <w:rPr>
          <w:rFonts w:ascii="宋体" w:eastAsia="宋体" w:hAnsi="宋体"/>
          <w:sz w:val="24"/>
        </w:rPr>
      </w:pPr>
      <w:r w:rsidRPr="008B4FB0">
        <w:rPr>
          <w:rFonts w:ascii="宋体" w:eastAsia="宋体" w:hAnsi="宋体" w:hint="eastAsia"/>
          <w:sz w:val="24"/>
        </w:rPr>
        <w:t>管部门监管平台接口不对外开放，其他资产管理系统无法与主管部门监管平台对接，导致主管部门不能接收到下属事业单位的资产数据，无法动态监控监管</w:t>
      </w:r>
      <w:r w:rsidRPr="008B4FB0">
        <w:rPr>
          <w:rFonts w:ascii="宋体" w:eastAsia="宋体" w:hAnsi="宋体" w:hint="eastAsia"/>
          <w:sz w:val="24"/>
        </w:rPr>
        <w:lastRenderedPageBreak/>
        <w:t>各事业单位内部资产管理动态。</w:t>
      </w:r>
    </w:p>
    <w:p w:rsidR="008B4FB0" w:rsidRPr="008B4FB0" w:rsidRDefault="008B4FB0" w:rsidP="008B4FB0">
      <w:pPr>
        <w:pStyle w:val="a8"/>
        <w:spacing w:after="0" w:line="360" w:lineRule="auto"/>
        <w:ind w:firstLine="480"/>
        <w:rPr>
          <w:rFonts w:ascii="宋体" w:eastAsia="宋体" w:hAnsi="宋体" w:hint="eastAsia"/>
          <w:sz w:val="24"/>
        </w:rPr>
      </w:pPr>
    </w:p>
    <w:p w:rsidR="0042430E" w:rsidRPr="0042430E" w:rsidRDefault="0042430E" w:rsidP="00242854">
      <w:pPr>
        <w:spacing w:line="360" w:lineRule="auto"/>
        <w:rPr>
          <w:rFonts w:ascii="宋体" w:eastAsia="宋体" w:hAnsi="宋体"/>
          <w:sz w:val="24"/>
          <w:szCs w:val="24"/>
        </w:rPr>
      </w:pPr>
      <w:r w:rsidRPr="004F6B20">
        <w:rPr>
          <w:rFonts w:ascii="宋体" w:eastAsia="宋体" w:hAnsi="宋体" w:hint="eastAsia"/>
          <w:b/>
          <w:sz w:val="24"/>
          <w:szCs w:val="24"/>
        </w:rPr>
        <w:t>公示起止时间：</w:t>
      </w:r>
      <w:r w:rsidRPr="004F6B20">
        <w:rPr>
          <w:rFonts w:ascii="宋体" w:eastAsia="宋体" w:hAnsi="宋体"/>
          <w:sz w:val="24"/>
          <w:szCs w:val="24"/>
        </w:rPr>
        <w:t>2018-11-</w:t>
      </w:r>
      <w:r w:rsidR="00DA7DB5">
        <w:rPr>
          <w:rFonts w:ascii="宋体" w:eastAsia="宋体" w:hAnsi="宋体" w:hint="eastAsia"/>
          <w:sz w:val="24"/>
          <w:szCs w:val="24"/>
        </w:rPr>
        <w:t>26</w:t>
      </w:r>
      <w:r w:rsidRPr="004F6B20">
        <w:rPr>
          <w:rFonts w:ascii="宋体" w:eastAsia="宋体" w:hAnsi="宋体" w:hint="eastAsia"/>
          <w:sz w:val="24"/>
          <w:szCs w:val="24"/>
        </w:rPr>
        <w:t>至</w:t>
      </w:r>
      <w:r w:rsidR="00DA7DB5">
        <w:rPr>
          <w:rFonts w:ascii="宋体" w:eastAsia="宋体" w:hAnsi="宋体"/>
          <w:sz w:val="24"/>
          <w:szCs w:val="24"/>
        </w:rPr>
        <w:t>2018-1</w:t>
      </w:r>
      <w:r w:rsidR="00DA7DB5">
        <w:rPr>
          <w:rFonts w:ascii="宋体" w:eastAsia="宋体" w:hAnsi="宋体" w:hint="eastAsia"/>
          <w:sz w:val="24"/>
          <w:szCs w:val="24"/>
        </w:rPr>
        <w:t>2</w:t>
      </w:r>
      <w:r w:rsidRPr="004F6B20">
        <w:rPr>
          <w:rFonts w:ascii="宋体" w:eastAsia="宋体" w:hAnsi="宋体"/>
          <w:sz w:val="24"/>
          <w:szCs w:val="24"/>
        </w:rPr>
        <w:t>-0</w:t>
      </w:r>
      <w:r w:rsidR="00DA7DB5">
        <w:rPr>
          <w:rFonts w:ascii="宋体" w:eastAsia="宋体" w:hAnsi="宋体" w:hint="eastAsia"/>
          <w:sz w:val="24"/>
          <w:szCs w:val="24"/>
        </w:rPr>
        <w:t>3</w:t>
      </w:r>
    </w:p>
    <w:p w:rsidR="00382997" w:rsidRDefault="00382997" w:rsidP="00382997">
      <w:pPr>
        <w:spacing w:line="360" w:lineRule="auto"/>
        <w:ind w:firstLineChars="200" w:firstLine="480"/>
        <w:rPr>
          <w:rFonts w:ascii="宋体" w:eastAsia="宋体" w:hAnsi="宋体"/>
          <w:sz w:val="24"/>
          <w:szCs w:val="24"/>
        </w:rPr>
      </w:pPr>
    </w:p>
    <w:p w:rsidR="0042430E" w:rsidRDefault="0042430E" w:rsidP="00382997">
      <w:pPr>
        <w:spacing w:line="360" w:lineRule="auto"/>
        <w:ind w:firstLineChars="200" w:firstLine="480"/>
        <w:rPr>
          <w:rFonts w:ascii="宋体" w:eastAsia="宋体" w:hAnsi="宋体"/>
          <w:sz w:val="24"/>
          <w:szCs w:val="24"/>
        </w:rPr>
      </w:pPr>
      <w:r w:rsidRPr="0042430E">
        <w:rPr>
          <w:rFonts w:ascii="宋体" w:eastAsia="宋体" w:hAnsi="宋体" w:hint="eastAsia"/>
          <w:sz w:val="24"/>
          <w:szCs w:val="24"/>
        </w:rPr>
        <w:t>任何供应商、单位或个人对此单一来源采购方式有异议，可以在本公示</w:t>
      </w:r>
      <w:r w:rsidR="00382997">
        <w:rPr>
          <w:rFonts w:ascii="宋体" w:eastAsia="宋体" w:hAnsi="宋体" w:hint="eastAsia"/>
          <w:sz w:val="24"/>
          <w:szCs w:val="24"/>
        </w:rPr>
        <w:t>期内将书面意见反馈给采购单位</w:t>
      </w:r>
      <w:r w:rsidRPr="0042430E">
        <w:rPr>
          <w:rFonts w:ascii="宋体" w:eastAsia="宋体" w:hAnsi="宋体" w:hint="eastAsia"/>
          <w:sz w:val="24"/>
          <w:szCs w:val="24"/>
        </w:rPr>
        <w:t>。</w:t>
      </w:r>
    </w:p>
    <w:p w:rsidR="00382997" w:rsidRPr="00382997" w:rsidRDefault="00382997" w:rsidP="00382997">
      <w:pPr>
        <w:spacing w:line="360" w:lineRule="auto"/>
        <w:ind w:firstLineChars="200" w:firstLine="480"/>
        <w:rPr>
          <w:rFonts w:ascii="宋体" w:eastAsia="宋体" w:hAnsi="宋体"/>
          <w:sz w:val="24"/>
          <w:szCs w:val="24"/>
        </w:rPr>
      </w:pPr>
    </w:p>
    <w:p w:rsidR="0042430E" w:rsidRPr="0042430E" w:rsidRDefault="0042430E" w:rsidP="00382997">
      <w:pPr>
        <w:spacing w:line="360" w:lineRule="auto"/>
        <w:rPr>
          <w:rFonts w:ascii="宋体" w:eastAsia="宋体" w:hAnsi="宋体"/>
          <w:sz w:val="24"/>
          <w:szCs w:val="24"/>
        </w:rPr>
      </w:pPr>
      <w:r w:rsidRPr="0042430E">
        <w:rPr>
          <w:rFonts w:ascii="宋体" w:eastAsia="宋体" w:hAnsi="宋体" w:hint="eastAsia"/>
          <w:sz w:val="24"/>
          <w:szCs w:val="24"/>
        </w:rPr>
        <w:t>采购单位：</w:t>
      </w:r>
      <w:r w:rsidR="00382997" w:rsidRPr="0042430E">
        <w:rPr>
          <w:rFonts w:ascii="宋体" w:eastAsia="宋体" w:hAnsi="宋体" w:hint="eastAsia"/>
          <w:sz w:val="24"/>
          <w:szCs w:val="24"/>
        </w:rPr>
        <w:t>上海市工商外国语学校</w:t>
      </w:r>
    </w:p>
    <w:p w:rsidR="00382997" w:rsidRPr="0042430E" w:rsidRDefault="0042430E" w:rsidP="00382997">
      <w:pPr>
        <w:spacing w:line="360" w:lineRule="auto"/>
        <w:rPr>
          <w:rFonts w:ascii="宋体" w:eastAsia="宋体" w:hAnsi="宋体"/>
          <w:sz w:val="24"/>
          <w:szCs w:val="24"/>
        </w:rPr>
      </w:pPr>
      <w:r w:rsidRPr="0042430E">
        <w:rPr>
          <w:rFonts w:ascii="宋体" w:eastAsia="宋体" w:hAnsi="宋体" w:hint="eastAsia"/>
          <w:sz w:val="24"/>
          <w:szCs w:val="24"/>
        </w:rPr>
        <w:t>地址：</w:t>
      </w:r>
      <w:r w:rsidR="00382997" w:rsidRPr="00382997">
        <w:rPr>
          <w:rFonts w:ascii="宋体" w:eastAsia="宋体" w:hAnsi="宋体"/>
          <w:sz w:val="24"/>
          <w:szCs w:val="24"/>
        </w:rPr>
        <w:t>上海市百色支路35号</w:t>
      </w:r>
    </w:p>
    <w:p w:rsidR="00382997" w:rsidRPr="00382997" w:rsidRDefault="00382997" w:rsidP="00382997">
      <w:pPr>
        <w:spacing w:line="360" w:lineRule="auto"/>
        <w:rPr>
          <w:rFonts w:ascii="宋体" w:eastAsia="宋体" w:hAnsi="宋体"/>
          <w:sz w:val="24"/>
          <w:szCs w:val="24"/>
        </w:rPr>
      </w:pPr>
      <w:r w:rsidRPr="00382997">
        <w:rPr>
          <w:rFonts w:ascii="宋体" w:eastAsia="宋体" w:hAnsi="宋体"/>
          <w:sz w:val="24"/>
          <w:szCs w:val="24"/>
        </w:rPr>
        <w:t>联系人：汤老师</w:t>
      </w:r>
    </w:p>
    <w:p w:rsidR="00DC37D8" w:rsidRPr="0042430E" w:rsidRDefault="00382997" w:rsidP="00382997">
      <w:pPr>
        <w:spacing w:line="360" w:lineRule="auto"/>
        <w:rPr>
          <w:rFonts w:ascii="宋体" w:eastAsia="宋体" w:hAnsi="宋体"/>
          <w:sz w:val="24"/>
          <w:szCs w:val="24"/>
        </w:rPr>
      </w:pPr>
      <w:r w:rsidRPr="00382997">
        <w:rPr>
          <w:rFonts w:ascii="宋体" w:eastAsia="宋体" w:hAnsi="宋体"/>
          <w:sz w:val="24"/>
          <w:szCs w:val="24"/>
        </w:rPr>
        <w:t>联系电话：021-64763038</w:t>
      </w:r>
    </w:p>
    <w:sectPr w:rsidR="00DC37D8" w:rsidRPr="0042430E" w:rsidSect="00904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DB5" w:rsidRDefault="00792DB5" w:rsidP="004F6B20">
      <w:r>
        <w:separator/>
      </w:r>
    </w:p>
  </w:endnote>
  <w:endnote w:type="continuationSeparator" w:id="0">
    <w:p w:rsidR="00792DB5" w:rsidRDefault="00792DB5" w:rsidP="004F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DB5" w:rsidRDefault="00792DB5" w:rsidP="004F6B20">
      <w:r>
        <w:separator/>
      </w:r>
    </w:p>
  </w:footnote>
  <w:footnote w:type="continuationSeparator" w:id="0">
    <w:p w:rsidR="00792DB5" w:rsidRDefault="00792DB5" w:rsidP="004F6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F88"/>
    <w:multiLevelType w:val="multilevel"/>
    <w:tmpl w:val="57437F88"/>
    <w:lvl w:ilvl="0">
      <w:start w:val="1"/>
      <w:numFmt w:val="decimal"/>
      <w:lvlText w:val="%1"/>
      <w:lvlJc w:val="left"/>
      <w:pPr>
        <w:ind w:left="432" w:hanging="432"/>
      </w:pPr>
      <w:rPr>
        <w:rFonts w:ascii="Times New Roman" w:eastAsia="宋体" w:hAnsi="Times New Roman" w:cs="Times New Roman" w:hint="default"/>
      </w:rPr>
    </w:lvl>
    <w:lvl w:ilvl="1">
      <w:start w:val="1"/>
      <w:numFmt w:val="decimal"/>
      <w:lvlText w:val="%1.%2"/>
      <w:lvlJc w:val="left"/>
      <w:pPr>
        <w:ind w:left="576" w:hanging="576"/>
      </w:pPr>
      <w:rPr>
        <w:rFonts w:ascii="Times New Roman" w:eastAsia="宋体" w:hAnsi="Times New Roman" w:cs="Times New Roman" w:hint="default"/>
      </w:rPr>
    </w:lvl>
    <w:lvl w:ilvl="2">
      <w:start w:val="1"/>
      <w:numFmt w:val="decimal"/>
      <w:lvlText w:val="%1.%2.%3"/>
      <w:lvlJc w:val="left"/>
      <w:pPr>
        <w:ind w:left="720" w:hanging="720"/>
      </w:pPr>
      <w:rPr>
        <w:rFonts w:ascii="Times New Roman" w:eastAsia="宋体"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rPr>
        <w:rFonts w:ascii="Times New Roman" w:eastAsia="黑体" w:hAnsi="Times New Roman" w:cs="Times New Roman" w:hint="default"/>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430E"/>
    <w:rsid w:val="0013337E"/>
    <w:rsid w:val="00195BE8"/>
    <w:rsid w:val="001B5BDB"/>
    <w:rsid w:val="00242854"/>
    <w:rsid w:val="00382997"/>
    <w:rsid w:val="0042430E"/>
    <w:rsid w:val="004F6B20"/>
    <w:rsid w:val="00587DAA"/>
    <w:rsid w:val="00792DB5"/>
    <w:rsid w:val="007E493D"/>
    <w:rsid w:val="008B4FB0"/>
    <w:rsid w:val="009044CF"/>
    <w:rsid w:val="00D82F65"/>
    <w:rsid w:val="00DA7DB5"/>
    <w:rsid w:val="00DC37D8"/>
    <w:rsid w:val="00E55DFD"/>
    <w:rsid w:val="00F82A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324F3"/>
  <w15:docId w15:val="{60D2CF20-A4EC-45DF-9FCC-33DA97E1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4CF"/>
    <w:pPr>
      <w:widowControl w:val="0"/>
      <w:jc w:val="both"/>
    </w:pPr>
  </w:style>
  <w:style w:type="paragraph" w:styleId="1">
    <w:name w:val="heading 1"/>
    <w:basedOn w:val="a"/>
    <w:next w:val="a"/>
    <w:link w:val="10"/>
    <w:qFormat/>
    <w:rsid w:val="001B5BDB"/>
    <w:pPr>
      <w:keepNext/>
      <w:keepLines/>
      <w:numPr>
        <w:numId w:val="1"/>
      </w:numPr>
      <w:spacing w:line="720" w:lineRule="auto"/>
      <w:jc w:val="left"/>
      <w:outlineLvl w:val="0"/>
    </w:pPr>
    <w:rPr>
      <w:rFonts w:ascii="Arial" w:eastAsia="宋体" w:hAnsi="Arial"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B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B20"/>
    <w:rPr>
      <w:sz w:val="18"/>
      <w:szCs w:val="18"/>
    </w:rPr>
  </w:style>
  <w:style w:type="paragraph" w:styleId="a5">
    <w:name w:val="footer"/>
    <w:basedOn w:val="a"/>
    <w:link w:val="a6"/>
    <w:uiPriority w:val="99"/>
    <w:unhideWhenUsed/>
    <w:rsid w:val="004F6B20"/>
    <w:pPr>
      <w:tabs>
        <w:tab w:val="center" w:pos="4153"/>
        <w:tab w:val="right" w:pos="8306"/>
      </w:tabs>
      <w:snapToGrid w:val="0"/>
      <w:jc w:val="left"/>
    </w:pPr>
    <w:rPr>
      <w:sz w:val="18"/>
      <w:szCs w:val="18"/>
    </w:rPr>
  </w:style>
  <w:style w:type="character" w:customStyle="1" w:styleId="a6">
    <w:name w:val="页脚 字符"/>
    <w:basedOn w:val="a0"/>
    <w:link w:val="a5"/>
    <w:uiPriority w:val="99"/>
    <w:rsid w:val="004F6B20"/>
    <w:rPr>
      <w:sz w:val="18"/>
      <w:szCs w:val="18"/>
    </w:rPr>
  </w:style>
  <w:style w:type="character" w:customStyle="1" w:styleId="a7">
    <w:name w:val="正文文本 字符"/>
    <w:link w:val="a8"/>
    <w:uiPriority w:val="99"/>
    <w:rsid w:val="00E55DFD"/>
    <w:rPr>
      <w:sz w:val="28"/>
      <w:szCs w:val="24"/>
    </w:rPr>
  </w:style>
  <w:style w:type="paragraph" w:styleId="a8">
    <w:name w:val="Body Text"/>
    <w:basedOn w:val="a"/>
    <w:link w:val="a7"/>
    <w:uiPriority w:val="99"/>
    <w:unhideWhenUsed/>
    <w:rsid w:val="00E55DFD"/>
    <w:pPr>
      <w:spacing w:after="120"/>
      <w:ind w:firstLineChars="200" w:firstLine="200"/>
    </w:pPr>
    <w:rPr>
      <w:sz w:val="28"/>
      <w:szCs w:val="24"/>
    </w:rPr>
  </w:style>
  <w:style w:type="character" w:customStyle="1" w:styleId="Char1">
    <w:name w:val="正文文本 Char1"/>
    <w:basedOn w:val="a0"/>
    <w:uiPriority w:val="99"/>
    <w:semiHidden/>
    <w:rsid w:val="00E55DFD"/>
  </w:style>
  <w:style w:type="character" w:customStyle="1" w:styleId="10">
    <w:name w:val="标题 1 字符"/>
    <w:basedOn w:val="a0"/>
    <w:link w:val="1"/>
    <w:rsid w:val="001B5BDB"/>
    <w:rPr>
      <w:rFonts w:ascii="Arial" w:eastAsia="宋体" w:hAnsi="Arial"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39414">
      <w:bodyDiv w:val="1"/>
      <w:marLeft w:val="0"/>
      <w:marRight w:val="0"/>
      <w:marTop w:val="0"/>
      <w:marBottom w:val="0"/>
      <w:divBdr>
        <w:top w:val="none" w:sz="0" w:space="0" w:color="auto"/>
        <w:left w:val="none" w:sz="0" w:space="0" w:color="auto"/>
        <w:bottom w:val="none" w:sz="0" w:space="0" w:color="auto"/>
        <w:right w:val="none" w:sz="0" w:space="0" w:color="auto"/>
      </w:divBdr>
      <w:divsChild>
        <w:div w:id="865291165">
          <w:marLeft w:val="0"/>
          <w:marRight w:val="0"/>
          <w:marTop w:val="0"/>
          <w:marBottom w:val="0"/>
          <w:divBdr>
            <w:top w:val="none" w:sz="0" w:space="0" w:color="auto"/>
            <w:left w:val="none" w:sz="0" w:space="0" w:color="auto"/>
            <w:bottom w:val="none" w:sz="0" w:space="0" w:color="auto"/>
            <w:right w:val="none" w:sz="0" w:space="0" w:color="auto"/>
          </w:divBdr>
          <w:divsChild>
            <w:div w:id="1989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5</cp:revision>
  <dcterms:created xsi:type="dcterms:W3CDTF">2018-11-11T05:44:00Z</dcterms:created>
  <dcterms:modified xsi:type="dcterms:W3CDTF">2018-11-26T05:49:00Z</dcterms:modified>
</cp:coreProperties>
</file>